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48AB93" w14:textId="77777777" w:rsidR="000C67A5" w:rsidRDefault="0063736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72"/>
          <w:szCs w:val="72"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2AD2A7E" wp14:editId="4843C98A">
                <wp:simplePos x="0" y="0"/>
                <wp:positionH relativeFrom="margin">
                  <wp:posOffset>883285</wp:posOffset>
                </wp:positionH>
                <wp:positionV relativeFrom="margin">
                  <wp:posOffset>111125</wp:posOffset>
                </wp:positionV>
                <wp:extent cx="1811020" cy="1677670"/>
                <wp:effectExtent l="6985" t="6350" r="10795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677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B2550" w14:textId="77777777" w:rsidR="00BB04EE" w:rsidRDefault="00BB04EE" w:rsidP="000C67A5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3548FDA" wp14:editId="2E1F5C9D">
                                  <wp:extent cx="1647825" cy="1647825"/>
                                  <wp:effectExtent l="0" t="0" r="9525" b="9525"/>
                                  <wp:docPr id="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D2A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55pt;margin-top:8.75pt;width:142.6pt;height:132.1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" strokecolor="white" strokeweight="0">
                <v:fill opacity="0"/>
                <v:textbox inset="0,0,0,0">
                  <w:txbxContent>
                    <w:p w14:paraId="0D2B2550" w14:textId="77777777" w:rsidR="00BB04EE" w:rsidRDefault="00BB04EE" w:rsidP="000C67A5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3548FDA" wp14:editId="2E1F5C9D">
                            <wp:extent cx="1647825" cy="1647825"/>
                            <wp:effectExtent l="0" t="0" r="9525" b="9525"/>
                            <wp:docPr id="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6" t="-6" r="-6" b="-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647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72"/>
          <w:szCs w:val="7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977B97" wp14:editId="2D6D3323">
                <wp:simplePos x="0" y="0"/>
                <wp:positionH relativeFrom="column">
                  <wp:posOffset>4547235</wp:posOffset>
                </wp:positionH>
                <wp:positionV relativeFrom="paragraph">
                  <wp:posOffset>-1090295</wp:posOffset>
                </wp:positionV>
                <wp:extent cx="1485900" cy="1000125"/>
                <wp:effectExtent l="3810" t="0" r="0" b="444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9EA8D" id="Rectangle 3" o:spid="_x0000_s1026" style="position:absolute;margin-left:358.05pt;margin-top:-85.85pt;width:117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" stroked="f"/>
            </w:pict>
          </mc:Fallback>
        </mc:AlternateContent>
      </w:r>
    </w:p>
    <w:p w14:paraId="18EB07E3" w14:textId="77777777" w:rsidR="000C67A5" w:rsidRDefault="000C67A5">
      <w:pPr>
        <w:rPr>
          <w:rFonts w:ascii="Arial" w:hAnsi="Arial" w:cs="Arial"/>
          <w:b/>
          <w:sz w:val="36"/>
          <w:szCs w:val="36"/>
        </w:rPr>
      </w:pPr>
    </w:p>
    <w:p w14:paraId="0B9A4F02" w14:textId="77777777" w:rsidR="005D6F5C" w:rsidRDefault="005D6F5C" w:rsidP="000C67A5">
      <w:pPr>
        <w:pStyle w:val="Zhlav"/>
        <w:rPr>
          <w:rFonts w:ascii="Arial" w:hAnsi="Arial" w:cs="Arial"/>
          <w:b/>
          <w:sz w:val="72"/>
          <w:szCs w:val="72"/>
        </w:rPr>
      </w:pPr>
    </w:p>
    <w:p w14:paraId="39D5B467" w14:textId="77777777" w:rsidR="005D6F5C" w:rsidRDefault="005D6F5C" w:rsidP="000C67A5">
      <w:pPr>
        <w:pStyle w:val="Zhlav"/>
        <w:rPr>
          <w:rFonts w:ascii="Arial" w:hAnsi="Arial" w:cs="Arial"/>
          <w:b/>
          <w:sz w:val="72"/>
          <w:szCs w:val="72"/>
        </w:rPr>
      </w:pPr>
    </w:p>
    <w:p w14:paraId="5676A17E" w14:textId="4A134385" w:rsidR="000C67A5" w:rsidRDefault="000C67A5" w:rsidP="000C67A5">
      <w:pPr>
        <w:pStyle w:val="Zhlav"/>
      </w:pPr>
      <w:r>
        <w:rPr>
          <w:rFonts w:ascii="Arial" w:hAnsi="Arial" w:cs="Arial"/>
          <w:b/>
          <w:sz w:val="72"/>
          <w:szCs w:val="72"/>
        </w:rPr>
        <w:t>Úřad práce Č</w:t>
      </w:r>
      <w:r w:rsidR="00D81CD5">
        <w:rPr>
          <w:rFonts w:ascii="Arial" w:hAnsi="Arial" w:cs="Arial"/>
          <w:b/>
          <w:sz w:val="72"/>
          <w:szCs w:val="72"/>
        </w:rPr>
        <w:t>R</w:t>
      </w:r>
    </w:p>
    <w:p w14:paraId="201E42F4" w14:textId="77777777" w:rsidR="000C67A5" w:rsidRDefault="000C67A5">
      <w:pPr>
        <w:rPr>
          <w:rFonts w:ascii="Arial" w:hAnsi="Arial" w:cs="Arial"/>
          <w:b/>
          <w:sz w:val="36"/>
          <w:szCs w:val="36"/>
        </w:rPr>
      </w:pPr>
    </w:p>
    <w:p w14:paraId="43FB5EDC" w14:textId="77777777" w:rsidR="000C67A5" w:rsidRDefault="000C67A5">
      <w:pPr>
        <w:rPr>
          <w:rFonts w:ascii="Arial" w:hAnsi="Arial" w:cs="Arial"/>
          <w:b/>
          <w:sz w:val="36"/>
          <w:szCs w:val="36"/>
        </w:rPr>
      </w:pPr>
    </w:p>
    <w:p w14:paraId="1D72FE0F" w14:textId="77777777" w:rsidR="000C67A5" w:rsidRDefault="000C67A5">
      <w:pPr>
        <w:rPr>
          <w:rFonts w:ascii="Arial" w:hAnsi="Arial" w:cs="Arial"/>
          <w:b/>
          <w:sz w:val="36"/>
          <w:szCs w:val="36"/>
        </w:rPr>
      </w:pPr>
    </w:p>
    <w:p w14:paraId="5F893AA6" w14:textId="77777777" w:rsidR="000C67A5" w:rsidRPr="00FE2210" w:rsidRDefault="00FE2210" w:rsidP="00FE22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Krajská pobočka Úřadu práce ČR </w:t>
      </w:r>
      <w:r w:rsidR="0015555E">
        <w:rPr>
          <w:rFonts w:ascii="Arial" w:hAnsi="Arial" w:cs="Arial"/>
          <w:sz w:val="28"/>
          <w:szCs w:val="28"/>
        </w:rPr>
        <w:t>ve Zlíně</w:t>
      </w:r>
    </w:p>
    <w:p w14:paraId="2E9BCACC" w14:textId="77777777" w:rsidR="00FE2210" w:rsidRPr="00FE2210" w:rsidRDefault="00FE2210" w:rsidP="00FE2210">
      <w:pPr>
        <w:rPr>
          <w:rFonts w:ascii="Arial" w:hAnsi="Arial" w:cs="Arial"/>
          <w:b/>
          <w:bCs/>
          <w:sz w:val="40"/>
          <w:szCs w:val="40"/>
        </w:rPr>
      </w:pPr>
      <w:r w:rsidRPr="00FE2210">
        <w:rPr>
          <w:rFonts w:ascii="Arial" w:hAnsi="Arial" w:cs="Arial"/>
          <w:b/>
          <w:bCs/>
          <w:sz w:val="40"/>
          <w:szCs w:val="40"/>
        </w:rPr>
        <w:t>Měsíční statistická zpráva</w:t>
      </w:r>
    </w:p>
    <w:p w14:paraId="29BFBB71" w14:textId="0C962974" w:rsidR="000C67A5" w:rsidRPr="00FE2210" w:rsidRDefault="005E0E67" w:rsidP="00FE2210">
      <w:pPr>
        <w:rPr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dub</w:t>
      </w:r>
      <w:r w:rsidR="00E3263F">
        <w:rPr>
          <w:rFonts w:ascii="Arial" w:hAnsi="Arial" w:cs="Arial"/>
          <w:b/>
          <w:bCs/>
          <w:sz w:val="40"/>
          <w:szCs w:val="40"/>
        </w:rPr>
        <w:t>en</w:t>
      </w:r>
      <w:r w:rsidR="00256A5D">
        <w:rPr>
          <w:rFonts w:ascii="Arial" w:hAnsi="Arial" w:cs="Arial"/>
          <w:b/>
          <w:bCs/>
          <w:sz w:val="40"/>
          <w:szCs w:val="40"/>
        </w:rPr>
        <w:t xml:space="preserve"> </w:t>
      </w:r>
      <w:r w:rsidR="008912C6">
        <w:rPr>
          <w:rFonts w:ascii="Arial" w:hAnsi="Arial" w:cs="Arial"/>
          <w:b/>
          <w:bCs/>
          <w:sz w:val="40"/>
          <w:szCs w:val="40"/>
        </w:rPr>
        <w:t>202</w:t>
      </w:r>
      <w:r w:rsidR="00256A5D">
        <w:rPr>
          <w:rFonts w:ascii="Arial" w:hAnsi="Arial" w:cs="Arial"/>
          <w:b/>
          <w:bCs/>
          <w:sz w:val="40"/>
          <w:szCs w:val="40"/>
        </w:rPr>
        <w:t>1</w:t>
      </w:r>
    </w:p>
    <w:p w14:paraId="3B86B4E5" w14:textId="77777777" w:rsidR="000C67A5" w:rsidRDefault="000C67A5">
      <w:pPr>
        <w:rPr>
          <w:rFonts w:ascii="Arial" w:hAnsi="Arial" w:cs="Arial"/>
          <w:b/>
          <w:sz w:val="36"/>
          <w:szCs w:val="36"/>
        </w:rPr>
      </w:pPr>
    </w:p>
    <w:p w14:paraId="39D67CAC" w14:textId="77777777" w:rsidR="000C67A5" w:rsidRDefault="000C67A5">
      <w:pPr>
        <w:rPr>
          <w:rFonts w:ascii="Arial" w:hAnsi="Arial" w:cs="Arial"/>
          <w:b/>
          <w:sz w:val="36"/>
          <w:szCs w:val="36"/>
        </w:rPr>
      </w:pPr>
    </w:p>
    <w:p w14:paraId="7479B743" w14:textId="77777777" w:rsidR="009D7C0F" w:rsidRDefault="009D7C0F" w:rsidP="000C67A5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C786AF0" w14:textId="77777777" w:rsidR="000C67A5" w:rsidRDefault="000C67A5" w:rsidP="000C67A5">
      <w:pPr>
        <w:autoSpaceDE w:val="0"/>
        <w:spacing w:after="0" w:line="240" w:lineRule="auto"/>
      </w:pPr>
      <w:r>
        <w:rPr>
          <w:rFonts w:ascii="Arial" w:hAnsi="Arial" w:cs="Arial"/>
          <w:sz w:val="28"/>
          <w:szCs w:val="28"/>
        </w:rPr>
        <w:t>Zprávu předkládá:</w:t>
      </w:r>
    </w:p>
    <w:p w14:paraId="32AB8514" w14:textId="77777777" w:rsidR="000C67A5" w:rsidRDefault="0015555E" w:rsidP="000C67A5">
      <w:pPr>
        <w:autoSpaceDE w:val="0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 xml:space="preserve">Ing. </w:t>
      </w:r>
      <w:r w:rsidR="009C50D5">
        <w:rPr>
          <w:rFonts w:ascii="Arial" w:hAnsi="Arial" w:cs="Arial"/>
          <w:b/>
          <w:bCs/>
          <w:sz w:val="28"/>
          <w:szCs w:val="28"/>
        </w:rPr>
        <w:t>Vladimíra Lutonská</w:t>
      </w:r>
    </w:p>
    <w:p w14:paraId="791D2EE6" w14:textId="77777777" w:rsidR="00CC60FE" w:rsidRDefault="009C50D5" w:rsidP="000C67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vedoucí </w:t>
      </w:r>
      <w:r w:rsidR="00D4629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ddělení </w:t>
      </w:r>
      <w:r w:rsidR="0097058A">
        <w:rPr>
          <w:rFonts w:ascii="Arial" w:hAnsi="Arial" w:cs="Arial"/>
          <w:sz w:val="28"/>
          <w:szCs w:val="28"/>
        </w:rPr>
        <w:t>zaměstnanosti</w:t>
      </w:r>
    </w:p>
    <w:p w14:paraId="6F9D1733" w14:textId="77777777" w:rsidR="00550011" w:rsidRPr="00550011" w:rsidRDefault="000A3AD2" w:rsidP="000C67A5">
      <w:pPr>
        <w:autoSpaceDE w:val="0"/>
        <w:spacing w:after="0" w:line="240" w:lineRule="auto"/>
        <w:rPr>
          <w:rFonts w:ascii="Arial" w:hAnsi="Arial" w:cs="Arial"/>
          <w:sz w:val="28"/>
        </w:rPr>
      </w:pPr>
      <w:hyperlink r:id="rId10" w:history="1">
        <w:r w:rsidR="00550011" w:rsidRPr="00550011">
          <w:rPr>
            <w:rStyle w:val="Hypertextovodkaz"/>
            <w:rFonts w:ascii="Arial" w:hAnsi="Arial" w:cs="Arial"/>
            <w:sz w:val="28"/>
          </w:rPr>
          <w:t>https://www.uradprace.cz/web/cz/statistiky-zlk</w:t>
        </w:r>
      </w:hyperlink>
    </w:p>
    <w:p w14:paraId="78900439" w14:textId="6B6A98AB" w:rsidR="000C67A5" w:rsidRDefault="0015555E" w:rsidP="000C67A5">
      <w:pPr>
        <w:autoSpaceDE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Zlín</w:t>
      </w:r>
      <w:r w:rsidR="00FE2210">
        <w:rPr>
          <w:rFonts w:ascii="Arial" w:hAnsi="Arial" w:cs="Arial"/>
          <w:b/>
          <w:bCs/>
          <w:sz w:val="28"/>
          <w:szCs w:val="28"/>
        </w:rPr>
        <w:t xml:space="preserve"> </w:t>
      </w:r>
      <w:r w:rsidR="000D2B82">
        <w:rPr>
          <w:rFonts w:ascii="Arial" w:hAnsi="Arial" w:cs="Arial"/>
          <w:b/>
          <w:bCs/>
          <w:sz w:val="28"/>
          <w:szCs w:val="28"/>
        </w:rPr>
        <w:t>20</w:t>
      </w:r>
      <w:r w:rsidR="009F17DA">
        <w:rPr>
          <w:rFonts w:ascii="Arial" w:hAnsi="Arial" w:cs="Arial"/>
          <w:b/>
          <w:bCs/>
          <w:sz w:val="28"/>
          <w:szCs w:val="28"/>
        </w:rPr>
        <w:t>2</w:t>
      </w:r>
      <w:r w:rsidR="008B7B1B">
        <w:rPr>
          <w:rFonts w:ascii="Arial" w:hAnsi="Arial" w:cs="Arial"/>
          <w:b/>
          <w:bCs/>
          <w:sz w:val="28"/>
          <w:szCs w:val="28"/>
        </w:rPr>
        <w:t>1</w:t>
      </w:r>
    </w:p>
    <w:p w14:paraId="47FEF2EC" w14:textId="77777777" w:rsidR="005D6F5C" w:rsidRDefault="005D6F5C" w:rsidP="000C67A5">
      <w:pPr>
        <w:autoSpaceDE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ABA1716" w14:textId="77777777" w:rsidR="0015555E" w:rsidRDefault="0015555E" w:rsidP="000C67A5">
      <w:pPr>
        <w:autoSpaceDE w:val="0"/>
        <w:spacing w:after="0" w:line="240" w:lineRule="auto"/>
      </w:pPr>
    </w:p>
    <w:p w14:paraId="7014682D" w14:textId="77777777" w:rsidR="005D6F5C" w:rsidRDefault="005D6F5C" w:rsidP="000C67A5">
      <w:pPr>
        <w:autoSpaceDE w:val="0"/>
        <w:spacing w:after="0" w:line="240" w:lineRule="auto"/>
      </w:pPr>
    </w:p>
    <w:p w14:paraId="59ED8799" w14:textId="77777777" w:rsidR="00185AFE" w:rsidRDefault="00E4156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514F931D" wp14:editId="74CBB1B9">
                <wp:simplePos x="0" y="0"/>
                <wp:positionH relativeFrom="column">
                  <wp:posOffset>4062730</wp:posOffset>
                </wp:positionH>
                <wp:positionV relativeFrom="paragraph">
                  <wp:posOffset>292100</wp:posOffset>
                </wp:positionV>
                <wp:extent cx="2677795" cy="399415"/>
                <wp:effectExtent l="0" t="0" r="0" b="6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C99D4" w14:textId="77777777" w:rsidR="00BB04EE" w:rsidRDefault="00BB04EE" w:rsidP="005D6F5C"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www.uradprace.cz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F931D" id="Text Box 8" o:spid="_x0000_s1027" type="#_x0000_t202" style="position:absolute;margin-left:319.9pt;margin-top:23pt;width:210.85pt;height:31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" filled="f" stroked="f" strokecolor="red">
                <v:textbox inset="7.25pt,3.65pt,7.25pt,3.65pt">
                  <w:txbxContent>
                    <w:p w14:paraId="69AC99D4" w14:textId="77777777" w:rsidR="00BB04EE" w:rsidRDefault="00BB04EE" w:rsidP="005D6F5C"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www.uradprace.cz</w:t>
                      </w:r>
                    </w:p>
                  </w:txbxContent>
                </v:textbox>
              </v:shape>
            </w:pict>
          </mc:Fallback>
        </mc:AlternateContent>
      </w:r>
      <w:r w:rsidR="00CC60FE">
        <w:rPr>
          <w:rFonts w:ascii="Arial" w:hAnsi="Arial" w:cs="Arial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6DFF84" wp14:editId="27F047CB">
                <wp:simplePos x="0" y="0"/>
                <wp:positionH relativeFrom="column">
                  <wp:posOffset>-596265</wp:posOffset>
                </wp:positionH>
                <wp:positionV relativeFrom="paragraph">
                  <wp:posOffset>170180</wp:posOffset>
                </wp:positionV>
                <wp:extent cx="7334250" cy="520700"/>
                <wp:effectExtent l="0" t="0" r="19050" b="127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0" cy="520700"/>
                        </a:xfrm>
                        <a:prstGeom prst="rect">
                          <a:avLst/>
                        </a:prstGeom>
                        <a:solidFill>
                          <a:srgbClr val="2E3092"/>
                        </a:solidFill>
                        <a:ln w="9360" cap="sq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9C1A" id="Rectangle 7" o:spid="_x0000_s1026" style="position:absolute;margin-left:-46.95pt;margin-top:13.4pt;width:577.5pt;height:4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" fillcolor="#2e3092" strokecolor="#0070c0" strokeweight=".26mm">
                <v:stroke endcap="square"/>
              </v:rect>
            </w:pict>
          </mc:Fallback>
        </mc:AlternateContent>
      </w:r>
    </w:p>
    <w:p w14:paraId="0877DF2A" w14:textId="44FC1883" w:rsidR="00185AFE" w:rsidRPr="00552733" w:rsidRDefault="00185AFE" w:rsidP="000561E3">
      <w:pPr>
        <w:pStyle w:val="Nzev"/>
        <w:spacing w:line="360" w:lineRule="auto"/>
        <w:outlineLvl w:val="0"/>
        <w:rPr>
          <w:rFonts w:ascii="Arial" w:hAnsi="Arial" w:cs="Arial"/>
          <w:bCs w:val="0"/>
          <w:sz w:val="24"/>
          <w:szCs w:val="24"/>
        </w:rPr>
      </w:pPr>
      <w:r w:rsidRPr="004E37F5">
        <w:rPr>
          <w:rFonts w:ascii="Arial" w:hAnsi="Arial" w:cs="Arial"/>
          <w:sz w:val="24"/>
          <w:szCs w:val="24"/>
        </w:rPr>
        <w:lastRenderedPageBreak/>
        <w:t xml:space="preserve">Informace o </w:t>
      </w:r>
      <w:r w:rsidRPr="000D2B82">
        <w:rPr>
          <w:rFonts w:ascii="Arial" w:hAnsi="Arial" w:cs="Arial"/>
          <w:sz w:val="24"/>
          <w:szCs w:val="24"/>
        </w:rPr>
        <w:t>nezaměstn</w:t>
      </w:r>
      <w:r w:rsidR="004928B8" w:rsidRPr="000D2B82">
        <w:rPr>
          <w:rFonts w:ascii="Arial" w:hAnsi="Arial" w:cs="Arial"/>
          <w:sz w:val="24"/>
          <w:szCs w:val="24"/>
        </w:rPr>
        <w:t xml:space="preserve">anosti </w:t>
      </w:r>
      <w:r w:rsidR="004928B8" w:rsidRPr="00552733">
        <w:rPr>
          <w:rFonts w:ascii="Arial" w:hAnsi="Arial" w:cs="Arial"/>
          <w:sz w:val="24"/>
          <w:szCs w:val="24"/>
        </w:rPr>
        <w:t>v</w:t>
      </w:r>
      <w:r w:rsidR="0015555E" w:rsidRPr="00552733">
        <w:rPr>
          <w:rFonts w:ascii="Arial" w:hAnsi="Arial" w:cs="Arial"/>
          <w:sz w:val="24"/>
          <w:szCs w:val="24"/>
        </w:rPr>
        <w:t>e Zlínském kraji</w:t>
      </w:r>
      <w:r w:rsidR="004928B8" w:rsidRPr="00552733">
        <w:rPr>
          <w:rFonts w:ascii="Arial" w:hAnsi="Arial" w:cs="Arial"/>
          <w:sz w:val="24"/>
          <w:szCs w:val="24"/>
        </w:rPr>
        <w:t xml:space="preserve"> k </w:t>
      </w:r>
      <w:r w:rsidR="00E3263F">
        <w:rPr>
          <w:rFonts w:ascii="Arial" w:hAnsi="Arial" w:cs="Arial"/>
          <w:sz w:val="24"/>
          <w:szCs w:val="24"/>
        </w:rPr>
        <w:t>3</w:t>
      </w:r>
      <w:r w:rsidR="00DB4D0D">
        <w:rPr>
          <w:rFonts w:ascii="Arial" w:hAnsi="Arial" w:cs="Arial"/>
          <w:sz w:val="24"/>
          <w:szCs w:val="24"/>
        </w:rPr>
        <w:t>0</w:t>
      </w:r>
      <w:r w:rsidRPr="00552733">
        <w:rPr>
          <w:rFonts w:ascii="Arial" w:hAnsi="Arial" w:cs="Arial"/>
          <w:sz w:val="24"/>
          <w:szCs w:val="24"/>
        </w:rPr>
        <w:t>.</w:t>
      </w:r>
      <w:r w:rsidR="004928B8" w:rsidRPr="00552733">
        <w:rPr>
          <w:rFonts w:ascii="Arial" w:hAnsi="Arial" w:cs="Arial"/>
          <w:sz w:val="24"/>
          <w:szCs w:val="24"/>
        </w:rPr>
        <w:t xml:space="preserve"> </w:t>
      </w:r>
      <w:r w:rsidR="00DB4D0D">
        <w:rPr>
          <w:rFonts w:ascii="Arial" w:hAnsi="Arial" w:cs="Arial"/>
          <w:sz w:val="24"/>
          <w:szCs w:val="24"/>
        </w:rPr>
        <w:t>4</w:t>
      </w:r>
      <w:r w:rsidRPr="00552733">
        <w:rPr>
          <w:rFonts w:ascii="Arial" w:hAnsi="Arial" w:cs="Arial"/>
          <w:sz w:val="24"/>
          <w:szCs w:val="24"/>
        </w:rPr>
        <w:t>.</w:t>
      </w:r>
      <w:r w:rsidR="004C79C6" w:rsidRPr="00552733">
        <w:rPr>
          <w:rFonts w:ascii="Arial" w:hAnsi="Arial" w:cs="Arial"/>
          <w:sz w:val="24"/>
          <w:szCs w:val="24"/>
        </w:rPr>
        <w:t xml:space="preserve"> </w:t>
      </w:r>
      <w:r w:rsidR="008912C6" w:rsidRPr="00552733">
        <w:rPr>
          <w:rFonts w:ascii="Arial" w:hAnsi="Arial" w:cs="Arial"/>
          <w:bCs w:val="0"/>
          <w:sz w:val="24"/>
          <w:szCs w:val="24"/>
        </w:rPr>
        <w:t>202</w:t>
      </w:r>
      <w:r w:rsidR="00256A5D">
        <w:rPr>
          <w:rFonts w:ascii="Arial" w:hAnsi="Arial" w:cs="Arial"/>
          <w:bCs w:val="0"/>
          <w:sz w:val="24"/>
          <w:szCs w:val="24"/>
        </w:rPr>
        <w:t>1</w:t>
      </w:r>
    </w:p>
    <w:p w14:paraId="79B8F4EB" w14:textId="77777777" w:rsidR="009D7C0F" w:rsidRPr="00552733" w:rsidRDefault="009D7C0F" w:rsidP="000561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200" w:line="36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4798D115" w14:textId="321FF0CD" w:rsidR="00A2624C" w:rsidRPr="00CD6884" w:rsidRDefault="00A2624C" w:rsidP="000561E3">
      <w:pPr>
        <w:spacing w:after="120" w:line="360" w:lineRule="auto"/>
        <w:contextualSpacing/>
        <w:jc w:val="both"/>
        <w:rPr>
          <w:rFonts w:ascii="Arial" w:hAnsi="Arial" w:cs="Arial"/>
          <w:i/>
          <w:szCs w:val="24"/>
        </w:rPr>
      </w:pPr>
      <w:r w:rsidRPr="00FC0EDE">
        <w:rPr>
          <w:rFonts w:ascii="Arial" w:hAnsi="Arial" w:cs="Arial"/>
          <w:i/>
          <w:szCs w:val="24"/>
        </w:rPr>
        <w:t>V</w:t>
      </w:r>
      <w:r w:rsidR="00522BD8" w:rsidRPr="00FC0EDE">
        <w:rPr>
          <w:rFonts w:ascii="Arial" w:hAnsi="Arial" w:cs="Arial"/>
          <w:i/>
          <w:szCs w:val="24"/>
        </w:rPr>
        <w:t> </w:t>
      </w:r>
      <w:r w:rsidR="00DB4D0D" w:rsidRPr="00FC0EDE">
        <w:rPr>
          <w:rFonts w:ascii="Arial" w:hAnsi="Arial" w:cs="Arial"/>
          <w:i/>
          <w:szCs w:val="24"/>
        </w:rPr>
        <w:t>dub</w:t>
      </w:r>
      <w:r w:rsidR="00E3263F" w:rsidRPr="00FC0EDE">
        <w:rPr>
          <w:rFonts w:ascii="Arial" w:hAnsi="Arial" w:cs="Arial"/>
          <w:i/>
          <w:szCs w:val="24"/>
        </w:rPr>
        <w:t>nu</w:t>
      </w:r>
      <w:r w:rsidR="00522BD8" w:rsidRPr="00FC0EDE">
        <w:rPr>
          <w:rFonts w:ascii="Arial" w:hAnsi="Arial" w:cs="Arial"/>
          <w:i/>
          <w:szCs w:val="24"/>
        </w:rPr>
        <w:t xml:space="preserve"> </w:t>
      </w:r>
      <w:r w:rsidR="00CD6884" w:rsidRPr="00FC0EDE">
        <w:rPr>
          <w:rFonts w:ascii="Arial" w:hAnsi="Arial" w:cs="Arial"/>
          <w:i/>
          <w:szCs w:val="24"/>
        </w:rPr>
        <w:t>klesl</w:t>
      </w:r>
      <w:r w:rsidR="00E00103" w:rsidRPr="00FC0EDE">
        <w:rPr>
          <w:rFonts w:ascii="Arial" w:hAnsi="Arial" w:cs="Arial"/>
          <w:i/>
          <w:szCs w:val="24"/>
        </w:rPr>
        <w:t xml:space="preserve"> </w:t>
      </w:r>
      <w:r w:rsidRPr="00FC0EDE">
        <w:rPr>
          <w:rFonts w:ascii="Arial" w:hAnsi="Arial" w:cs="Arial"/>
          <w:i/>
          <w:szCs w:val="24"/>
        </w:rPr>
        <w:t xml:space="preserve">celkový počet uchazečů o zaměstnání na </w:t>
      </w:r>
      <w:r w:rsidR="00256A5D" w:rsidRPr="00FC0EDE">
        <w:rPr>
          <w:rFonts w:ascii="Arial" w:hAnsi="Arial" w:cs="Arial"/>
          <w:i/>
          <w:szCs w:val="24"/>
        </w:rPr>
        <w:t>1</w:t>
      </w:r>
      <w:r w:rsidR="00FC0EDE" w:rsidRPr="00FC0EDE">
        <w:rPr>
          <w:rFonts w:ascii="Arial" w:hAnsi="Arial" w:cs="Arial"/>
          <w:i/>
          <w:szCs w:val="24"/>
        </w:rPr>
        <w:t>2</w:t>
      </w:r>
      <w:r w:rsidR="00256A5D" w:rsidRPr="00FC0EDE">
        <w:rPr>
          <w:rFonts w:ascii="Arial" w:hAnsi="Arial" w:cs="Arial"/>
          <w:i/>
          <w:szCs w:val="24"/>
        </w:rPr>
        <w:t xml:space="preserve"> </w:t>
      </w:r>
      <w:r w:rsidR="00FC0EDE" w:rsidRPr="00FC0EDE">
        <w:rPr>
          <w:rFonts w:ascii="Arial" w:hAnsi="Arial" w:cs="Arial"/>
          <w:i/>
          <w:szCs w:val="24"/>
        </w:rPr>
        <w:t>942</w:t>
      </w:r>
      <w:r w:rsidRPr="00FC0EDE">
        <w:rPr>
          <w:rFonts w:ascii="Arial" w:hAnsi="Arial" w:cs="Arial"/>
          <w:i/>
          <w:szCs w:val="24"/>
        </w:rPr>
        <w:t xml:space="preserve">, počet hlášených volných pracovních míst </w:t>
      </w:r>
      <w:r w:rsidR="00094348" w:rsidRPr="00FC0EDE">
        <w:rPr>
          <w:rFonts w:ascii="Arial" w:hAnsi="Arial" w:cs="Arial"/>
          <w:i/>
          <w:szCs w:val="24"/>
        </w:rPr>
        <w:t xml:space="preserve">vzrostl </w:t>
      </w:r>
      <w:r w:rsidRPr="00FC0EDE">
        <w:rPr>
          <w:rFonts w:ascii="Arial" w:hAnsi="Arial" w:cs="Arial"/>
          <w:i/>
          <w:szCs w:val="24"/>
        </w:rPr>
        <w:t xml:space="preserve">na </w:t>
      </w:r>
      <w:r w:rsidR="00CE7D4C" w:rsidRPr="00FC0EDE">
        <w:rPr>
          <w:rFonts w:ascii="Arial" w:hAnsi="Arial" w:cs="Arial"/>
          <w:i/>
          <w:szCs w:val="24"/>
        </w:rPr>
        <w:t>1</w:t>
      </w:r>
      <w:r w:rsidR="00094348" w:rsidRPr="00FC0EDE">
        <w:rPr>
          <w:rFonts w:ascii="Arial" w:hAnsi="Arial" w:cs="Arial"/>
          <w:i/>
          <w:szCs w:val="24"/>
        </w:rPr>
        <w:t>1</w:t>
      </w:r>
      <w:r w:rsidR="00990B6F" w:rsidRPr="00FC0EDE">
        <w:rPr>
          <w:rFonts w:ascii="Arial" w:hAnsi="Arial" w:cs="Arial"/>
          <w:i/>
          <w:szCs w:val="24"/>
        </w:rPr>
        <w:t> </w:t>
      </w:r>
      <w:r w:rsidR="00FC0EDE" w:rsidRPr="00FC0EDE">
        <w:rPr>
          <w:rFonts w:ascii="Arial" w:hAnsi="Arial" w:cs="Arial"/>
          <w:i/>
          <w:szCs w:val="24"/>
        </w:rPr>
        <w:t>574</w:t>
      </w:r>
      <w:r w:rsidR="00990B6F" w:rsidRPr="00FC0EDE">
        <w:rPr>
          <w:rFonts w:ascii="Arial" w:hAnsi="Arial" w:cs="Arial"/>
          <w:i/>
          <w:szCs w:val="24"/>
        </w:rPr>
        <w:t xml:space="preserve"> </w:t>
      </w:r>
      <w:r w:rsidRPr="00FC0EDE">
        <w:rPr>
          <w:rFonts w:ascii="Arial" w:hAnsi="Arial" w:cs="Arial"/>
          <w:i/>
          <w:szCs w:val="24"/>
        </w:rPr>
        <w:t xml:space="preserve">a podíl nezaměstnaných osob </w:t>
      </w:r>
      <w:r w:rsidR="00FC0EDE" w:rsidRPr="00FC0EDE">
        <w:rPr>
          <w:rFonts w:ascii="Arial" w:hAnsi="Arial" w:cs="Arial"/>
          <w:i/>
          <w:szCs w:val="24"/>
        </w:rPr>
        <w:t xml:space="preserve">klesl na </w:t>
      </w:r>
      <w:r w:rsidR="00631ADD" w:rsidRPr="00FC0EDE">
        <w:rPr>
          <w:rFonts w:ascii="Arial" w:hAnsi="Arial" w:cs="Arial"/>
          <w:i/>
          <w:szCs w:val="24"/>
        </w:rPr>
        <w:t>3,</w:t>
      </w:r>
      <w:r w:rsidR="00FC0EDE" w:rsidRPr="00FC0EDE">
        <w:rPr>
          <w:rFonts w:ascii="Arial" w:hAnsi="Arial" w:cs="Arial"/>
          <w:i/>
          <w:szCs w:val="24"/>
        </w:rPr>
        <w:t>3</w:t>
      </w:r>
      <w:r w:rsidR="00CE7D4C" w:rsidRPr="00CD6884">
        <w:rPr>
          <w:rFonts w:ascii="Arial" w:hAnsi="Arial" w:cs="Arial"/>
          <w:i/>
          <w:szCs w:val="24"/>
        </w:rPr>
        <w:t xml:space="preserve"> </w:t>
      </w:r>
      <w:r w:rsidRPr="00CD6884">
        <w:rPr>
          <w:rFonts w:ascii="Arial" w:hAnsi="Arial" w:cs="Arial"/>
          <w:i/>
          <w:szCs w:val="24"/>
        </w:rPr>
        <w:t>%.</w:t>
      </w:r>
    </w:p>
    <w:p w14:paraId="4C99FA41" w14:textId="77777777" w:rsidR="00A2624C" w:rsidRPr="00CD6884" w:rsidRDefault="00A2624C" w:rsidP="000561E3">
      <w:pPr>
        <w:spacing w:after="120" w:line="360" w:lineRule="auto"/>
        <w:contextualSpacing/>
        <w:jc w:val="both"/>
        <w:rPr>
          <w:rFonts w:ascii="Arial" w:hAnsi="Arial" w:cs="Arial"/>
          <w:i/>
          <w:szCs w:val="24"/>
        </w:rPr>
      </w:pPr>
    </w:p>
    <w:p w14:paraId="4A227178" w14:textId="003385C3" w:rsidR="004C79C6" w:rsidRPr="001E26A8" w:rsidRDefault="004C79C6" w:rsidP="000561E3">
      <w:pPr>
        <w:spacing w:after="120" w:line="360" w:lineRule="auto"/>
        <w:contextualSpacing/>
        <w:jc w:val="both"/>
        <w:rPr>
          <w:rFonts w:ascii="Arial" w:hAnsi="Arial" w:cs="Arial"/>
          <w:szCs w:val="24"/>
        </w:rPr>
      </w:pPr>
      <w:r w:rsidRPr="00CD6884">
        <w:rPr>
          <w:rFonts w:ascii="Arial" w:hAnsi="Arial" w:cs="Arial"/>
          <w:bCs/>
          <w:szCs w:val="24"/>
        </w:rPr>
        <w:t>K</w:t>
      </w:r>
      <w:r w:rsidR="0015555E" w:rsidRPr="00CD6884">
        <w:rPr>
          <w:rFonts w:ascii="Arial" w:hAnsi="Arial" w:cs="Arial"/>
          <w:bCs/>
          <w:szCs w:val="24"/>
        </w:rPr>
        <w:t> </w:t>
      </w:r>
      <w:r w:rsidR="00E3263F" w:rsidRPr="00CD6884">
        <w:rPr>
          <w:rFonts w:ascii="Arial" w:hAnsi="Arial" w:cs="Arial"/>
          <w:bCs/>
          <w:szCs w:val="24"/>
        </w:rPr>
        <w:t>3</w:t>
      </w:r>
      <w:r w:rsidR="00DB4D0D">
        <w:rPr>
          <w:rFonts w:ascii="Arial" w:hAnsi="Arial" w:cs="Arial"/>
          <w:bCs/>
          <w:szCs w:val="24"/>
        </w:rPr>
        <w:t>0</w:t>
      </w:r>
      <w:r w:rsidR="0015555E" w:rsidRPr="00CD6884">
        <w:rPr>
          <w:rFonts w:ascii="Arial" w:hAnsi="Arial" w:cs="Arial"/>
          <w:bCs/>
          <w:szCs w:val="24"/>
        </w:rPr>
        <w:t xml:space="preserve">. </w:t>
      </w:r>
      <w:r w:rsidR="00DB4D0D">
        <w:rPr>
          <w:rFonts w:ascii="Arial" w:hAnsi="Arial" w:cs="Arial"/>
          <w:bCs/>
          <w:szCs w:val="24"/>
        </w:rPr>
        <w:t>4</w:t>
      </w:r>
      <w:r w:rsidR="008912C6" w:rsidRPr="00CD6884">
        <w:rPr>
          <w:rFonts w:ascii="Arial" w:hAnsi="Arial" w:cs="Arial"/>
          <w:bCs/>
          <w:szCs w:val="24"/>
        </w:rPr>
        <w:t>.</w:t>
      </w:r>
      <w:r w:rsidR="0015555E" w:rsidRPr="00CD6884">
        <w:rPr>
          <w:rFonts w:ascii="Arial" w:hAnsi="Arial" w:cs="Arial"/>
          <w:bCs/>
          <w:szCs w:val="24"/>
        </w:rPr>
        <w:t xml:space="preserve"> 20</w:t>
      </w:r>
      <w:r w:rsidR="008912C6" w:rsidRPr="00CD6884">
        <w:rPr>
          <w:rFonts w:ascii="Arial" w:hAnsi="Arial" w:cs="Arial"/>
          <w:bCs/>
          <w:szCs w:val="24"/>
        </w:rPr>
        <w:t>2</w:t>
      </w:r>
      <w:r w:rsidR="00256A5D" w:rsidRPr="00CD6884">
        <w:rPr>
          <w:rFonts w:ascii="Arial" w:hAnsi="Arial" w:cs="Arial"/>
          <w:bCs/>
          <w:szCs w:val="24"/>
        </w:rPr>
        <w:t>1</w:t>
      </w:r>
      <w:r w:rsidRPr="00CD6884">
        <w:rPr>
          <w:rFonts w:ascii="Arial" w:hAnsi="Arial" w:cs="Arial"/>
          <w:bCs/>
          <w:szCs w:val="24"/>
        </w:rPr>
        <w:t xml:space="preserve"> evidoval </w:t>
      </w:r>
      <w:r w:rsidRPr="00CD6884">
        <w:rPr>
          <w:rFonts w:ascii="Arial" w:hAnsi="Arial" w:cs="Arial"/>
          <w:bCs/>
          <w:i/>
          <w:szCs w:val="24"/>
        </w:rPr>
        <w:t>Úřad práce ČR (</w:t>
      </w:r>
      <w:r w:rsidR="004928B8" w:rsidRPr="006311ED">
        <w:rPr>
          <w:rFonts w:ascii="Arial" w:hAnsi="Arial" w:cs="Arial"/>
          <w:bCs/>
          <w:i/>
          <w:szCs w:val="24"/>
        </w:rPr>
        <w:t>ÚP ČR), Krajská pobočka v</w:t>
      </w:r>
      <w:r w:rsidR="0015555E" w:rsidRPr="006311ED">
        <w:rPr>
          <w:rFonts w:ascii="Arial" w:hAnsi="Arial" w:cs="Arial"/>
          <w:bCs/>
          <w:i/>
          <w:szCs w:val="24"/>
        </w:rPr>
        <w:t>e Zlíně</w:t>
      </w:r>
      <w:r w:rsidRPr="006311ED">
        <w:rPr>
          <w:rFonts w:ascii="Arial" w:hAnsi="Arial" w:cs="Arial"/>
          <w:bCs/>
          <w:szCs w:val="24"/>
        </w:rPr>
        <w:t xml:space="preserve"> </w:t>
      </w:r>
      <w:r w:rsidRPr="00811353">
        <w:rPr>
          <w:rFonts w:ascii="Arial" w:hAnsi="Arial" w:cs="Arial"/>
          <w:bCs/>
          <w:szCs w:val="24"/>
        </w:rPr>
        <w:t xml:space="preserve">celkem </w:t>
      </w:r>
      <w:r w:rsidR="003C4145" w:rsidRPr="00811353">
        <w:rPr>
          <w:rFonts w:ascii="Arial" w:hAnsi="Arial" w:cs="Arial"/>
          <w:bCs/>
          <w:szCs w:val="24"/>
        </w:rPr>
        <w:t>1</w:t>
      </w:r>
      <w:r w:rsidR="006311ED" w:rsidRPr="00811353">
        <w:rPr>
          <w:rFonts w:ascii="Arial" w:hAnsi="Arial" w:cs="Arial"/>
          <w:bCs/>
          <w:szCs w:val="24"/>
        </w:rPr>
        <w:t>2</w:t>
      </w:r>
      <w:r w:rsidR="003C4145" w:rsidRPr="00811353">
        <w:rPr>
          <w:rFonts w:ascii="Arial" w:hAnsi="Arial" w:cs="Arial"/>
          <w:bCs/>
          <w:szCs w:val="24"/>
        </w:rPr>
        <w:t xml:space="preserve"> </w:t>
      </w:r>
      <w:r w:rsidR="006311ED" w:rsidRPr="00811353">
        <w:rPr>
          <w:rFonts w:ascii="Arial" w:hAnsi="Arial" w:cs="Arial"/>
          <w:bCs/>
          <w:szCs w:val="24"/>
        </w:rPr>
        <w:t>942</w:t>
      </w:r>
      <w:r w:rsidR="00442D2B" w:rsidRPr="00811353">
        <w:rPr>
          <w:rFonts w:ascii="Arial" w:hAnsi="Arial" w:cs="Arial"/>
          <w:bCs/>
          <w:szCs w:val="24"/>
        </w:rPr>
        <w:t xml:space="preserve"> </w:t>
      </w:r>
      <w:r w:rsidRPr="00811353">
        <w:rPr>
          <w:rFonts w:ascii="Arial" w:hAnsi="Arial" w:cs="Arial"/>
          <w:bCs/>
          <w:szCs w:val="24"/>
        </w:rPr>
        <w:t>uchazečů o zaměstnání</w:t>
      </w:r>
      <w:r w:rsidRPr="00811353">
        <w:rPr>
          <w:rFonts w:ascii="Arial" w:hAnsi="Arial" w:cs="Arial"/>
          <w:szCs w:val="24"/>
        </w:rPr>
        <w:t xml:space="preserve">. Jejich počet byl o </w:t>
      </w:r>
      <w:r w:rsidR="006311ED" w:rsidRPr="00811353">
        <w:rPr>
          <w:rFonts w:ascii="Arial" w:hAnsi="Arial" w:cs="Arial"/>
          <w:szCs w:val="24"/>
        </w:rPr>
        <w:t>444</w:t>
      </w:r>
      <w:r w:rsidR="00820848" w:rsidRPr="00811353">
        <w:rPr>
          <w:rFonts w:ascii="Arial" w:hAnsi="Arial" w:cs="Arial"/>
          <w:szCs w:val="24"/>
        </w:rPr>
        <w:t xml:space="preserve"> </w:t>
      </w:r>
      <w:r w:rsidR="00CD6884" w:rsidRPr="00811353">
        <w:rPr>
          <w:rFonts w:ascii="Arial" w:hAnsi="Arial" w:cs="Arial"/>
          <w:szCs w:val="24"/>
        </w:rPr>
        <w:t>nižší</w:t>
      </w:r>
      <w:r w:rsidRPr="00811353">
        <w:rPr>
          <w:rFonts w:ascii="Arial" w:hAnsi="Arial" w:cs="Arial"/>
          <w:szCs w:val="24"/>
        </w:rPr>
        <w:t xml:space="preserve"> než </w:t>
      </w:r>
      <w:r w:rsidR="00442D2B" w:rsidRPr="00811353">
        <w:rPr>
          <w:rFonts w:ascii="Arial" w:hAnsi="Arial" w:cs="Arial"/>
          <w:szCs w:val="24"/>
        </w:rPr>
        <w:t>na konci předchozího měsíce, ve </w:t>
      </w:r>
      <w:r w:rsidRPr="00811353">
        <w:rPr>
          <w:rFonts w:ascii="Arial" w:hAnsi="Arial" w:cs="Arial"/>
          <w:szCs w:val="24"/>
        </w:rPr>
        <w:t xml:space="preserve">srovnání se stejným obdobím minulého roku je </w:t>
      </w:r>
      <w:r w:rsidR="00552733" w:rsidRPr="00811353">
        <w:rPr>
          <w:rFonts w:ascii="Arial" w:hAnsi="Arial" w:cs="Arial"/>
          <w:szCs w:val="24"/>
        </w:rPr>
        <w:t>vyšší</w:t>
      </w:r>
      <w:r w:rsidRPr="00811353">
        <w:rPr>
          <w:rFonts w:ascii="Arial" w:hAnsi="Arial" w:cs="Arial"/>
          <w:szCs w:val="24"/>
        </w:rPr>
        <w:t xml:space="preserve"> o </w:t>
      </w:r>
      <w:r w:rsidR="006311ED" w:rsidRPr="00811353">
        <w:rPr>
          <w:rFonts w:ascii="Arial" w:hAnsi="Arial" w:cs="Arial"/>
          <w:szCs w:val="24"/>
        </w:rPr>
        <w:t>1 247</w:t>
      </w:r>
      <w:r w:rsidR="0057382E" w:rsidRPr="00811353">
        <w:rPr>
          <w:rFonts w:ascii="Arial" w:hAnsi="Arial" w:cs="Arial"/>
          <w:szCs w:val="24"/>
        </w:rPr>
        <w:t xml:space="preserve"> </w:t>
      </w:r>
      <w:r w:rsidRPr="00811353">
        <w:rPr>
          <w:rFonts w:ascii="Arial" w:hAnsi="Arial" w:cs="Arial"/>
          <w:szCs w:val="24"/>
        </w:rPr>
        <w:t xml:space="preserve">osob. Z tohoto počtu bylo </w:t>
      </w:r>
      <w:r w:rsidR="00820848" w:rsidRPr="00811353">
        <w:rPr>
          <w:rFonts w:ascii="Arial" w:hAnsi="Arial" w:cs="Arial"/>
          <w:szCs w:val="24"/>
        </w:rPr>
        <w:t>1</w:t>
      </w:r>
      <w:r w:rsidR="003C4145" w:rsidRPr="00811353">
        <w:rPr>
          <w:rFonts w:ascii="Arial" w:hAnsi="Arial" w:cs="Arial"/>
          <w:szCs w:val="24"/>
        </w:rPr>
        <w:t>2</w:t>
      </w:r>
      <w:r w:rsidR="00631ADD" w:rsidRPr="00811353">
        <w:rPr>
          <w:rFonts w:ascii="Arial" w:hAnsi="Arial" w:cs="Arial"/>
          <w:szCs w:val="24"/>
        </w:rPr>
        <w:t xml:space="preserve"> </w:t>
      </w:r>
      <w:r w:rsidR="00811353" w:rsidRPr="00811353">
        <w:rPr>
          <w:rFonts w:ascii="Arial" w:hAnsi="Arial" w:cs="Arial"/>
          <w:szCs w:val="24"/>
        </w:rPr>
        <w:t>028</w:t>
      </w:r>
      <w:r w:rsidR="00E72E67" w:rsidRPr="00811353">
        <w:rPr>
          <w:rFonts w:ascii="Arial" w:hAnsi="Arial" w:cs="Arial"/>
          <w:szCs w:val="24"/>
        </w:rPr>
        <w:t xml:space="preserve"> </w:t>
      </w:r>
      <w:r w:rsidRPr="00811353">
        <w:rPr>
          <w:rFonts w:ascii="Arial" w:hAnsi="Arial" w:cs="Arial"/>
          <w:bCs/>
          <w:szCs w:val="24"/>
        </w:rPr>
        <w:t xml:space="preserve">dosažitelných uchazečů o zaměstnání </w:t>
      </w:r>
      <w:r w:rsidR="00F23CEE" w:rsidRPr="00811353">
        <w:rPr>
          <w:rFonts w:ascii="Arial" w:hAnsi="Arial" w:cs="Arial"/>
          <w:bCs/>
          <w:szCs w:val="24"/>
        </w:rPr>
        <w:t>ve věku 15–64 let</w:t>
      </w:r>
      <w:r w:rsidRPr="00811353">
        <w:rPr>
          <w:rFonts w:ascii="Arial" w:hAnsi="Arial" w:cs="Arial"/>
          <w:szCs w:val="24"/>
        </w:rPr>
        <w:t>. Bylo to o </w:t>
      </w:r>
      <w:r w:rsidR="00811353" w:rsidRPr="00811353">
        <w:rPr>
          <w:rFonts w:ascii="Arial" w:hAnsi="Arial" w:cs="Arial"/>
          <w:szCs w:val="24"/>
        </w:rPr>
        <w:t>435</w:t>
      </w:r>
      <w:r w:rsidR="00062B6D" w:rsidRPr="00811353">
        <w:rPr>
          <w:rFonts w:ascii="Arial" w:hAnsi="Arial" w:cs="Arial"/>
          <w:szCs w:val="24"/>
        </w:rPr>
        <w:t xml:space="preserve"> méně</w:t>
      </w:r>
      <w:r w:rsidR="001C77E3" w:rsidRPr="00811353">
        <w:rPr>
          <w:rFonts w:ascii="Arial" w:hAnsi="Arial" w:cs="Arial"/>
          <w:szCs w:val="24"/>
        </w:rPr>
        <w:t xml:space="preserve"> </w:t>
      </w:r>
      <w:r w:rsidRPr="00811353">
        <w:rPr>
          <w:rFonts w:ascii="Arial" w:hAnsi="Arial" w:cs="Arial"/>
          <w:szCs w:val="24"/>
        </w:rPr>
        <w:t xml:space="preserve">než na </w:t>
      </w:r>
      <w:r w:rsidRPr="001E26A8">
        <w:rPr>
          <w:rFonts w:ascii="Arial" w:hAnsi="Arial" w:cs="Arial"/>
          <w:szCs w:val="24"/>
        </w:rPr>
        <w:t>konci předchozího měsíce. Ve</w:t>
      </w:r>
      <w:r w:rsidR="001C77E3" w:rsidRPr="001E26A8">
        <w:rPr>
          <w:rFonts w:ascii="Arial" w:hAnsi="Arial" w:cs="Arial"/>
          <w:szCs w:val="24"/>
        </w:rPr>
        <w:t> </w:t>
      </w:r>
      <w:r w:rsidRPr="001E26A8">
        <w:rPr>
          <w:rFonts w:ascii="Arial" w:hAnsi="Arial" w:cs="Arial"/>
          <w:szCs w:val="24"/>
        </w:rPr>
        <w:t xml:space="preserve">srovnání se stejným obdobím minulého roku byl jejich počet </w:t>
      </w:r>
      <w:r w:rsidR="009D6A74" w:rsidRPr="001E26A8">
        <w:rPr>
          <w:rFonts w:ascii="Arial" w:hAnsi="Arial" w:cs="Arial"/>
          <w:szCs w:val="24"/>
        </w:rPr>
        <w:t>vyšší o </w:t>
      </w:r>
      <w:r w:rsidR="00811353" w:rsidRPr="001E26A8">
        <w:rPr>
          <w:rFonts w:ascii="Arial" w:hAnsi="Arial" w:cs="Arial"/>
          <w:szCs w:val="24"/>
        </w:rPr>
        <w:t>1 276</w:t>
      </w:r>
      <w:r w:rsidR="009D6A74" w:rsidRPr="001E26A8">
        <w:rPr>
          <w:rFonts w:ascii="Arial" w:hAnsi="Arial" w:cs="Arial"/>
          <w:szCs w:val="24"/>
        </w:rPr>
        <w:t> </w:t>
      </w:r>
      <w:r w:rsidR="00B64845" w:rsidRPr="001E26A8">
        <w:rPr>
          <w:rFonts w:ascii="Arial" w:hAnsi="Arial" w:cs="Arial"/>
          <w:szCs w:val="24"/>
        </w:rPr>
        <w:t>osob</w:t>
      </w:r>
      <w:r w:rsidRPr="001E26A8">
        <w:rPr>
          <w:rFonts w:ascii="Arial" w:hAnsi="Arial" w:cs="Arial"/>
          <w:szCs w:val="24"/>
        </w:rPr>
        <w:t xml:space="preserve">. </w:t>
      </w:r>
    </w:p>
    <w:p w14:paraId="2667EAFA" w14:textId="2D97CADB" w:rsidR="004C79C6" w:rsidRPr="000D0AD3" w:rsidRDefault="004C79C6" w:rsidP="000561E3">
      <w:pPr>
        <w:spacing w:after="120" w:line="360" w:lineRule="auto"/>
        <w:contextualSpacing/>
        <w:jc w:val="both"/>
        <w:rPr>
          <w:rFonts w:ascii="Arial" w:hAnsi="Arial" w:cs="Arial"/>
          <w:szCs w:val="24"/>
        </w:rPr>
      </w:pPr>
      <w:r w:rsidRPr="001E26A8">
        <w:rPr>
          <w:rFonts w:ascii="Arial" w:hAnsi="Arial" w:cs="Arial"/>
          <w:bCs/>
          <w:szCs w:val="24"/>
        </w:rPr>
        <w:t xml:space="preserve">V průběhu měsíce bylo nově zaevidováno </w:t>
      </w:r>
      <w:r w:rsidR="00A00A1C" w:rsidRPr="000D0AD3">
        <w:rPr>
          <w:rFonts w:ascii="Arial" w:hAnsi="Arial" w:cs="Arial"/>
          <w:bCs/>
          <w:szCs w:val="24"/>
        </w:rPr>
        <w:t>1</w:t>
      </w:r>
      <w:r w:rsidR="00BB04EE">
        <w:rPr>
          <w:rFonts w:ascii="Arial" w:hAnsi="Arial" w:cs="Arial"/>
          <w:bCs/>
          <w:szCs w:val="24"/>
        </w:rPr>
        <w:t xml:space="preserve"> </w:t>
      </w:r>
      <w:r w:rsidR="001E26A8" w:rsidRPr="000D0AD3">
        <w:rPr>
          <w:rFonts w:ascii="Arial" w:hAnsi="Arial" w:cs="Arial"/>
          <w:bCs/>
          <w:szCs w:val="24"/>
        </w:rPr>
        <w:t>355</w:t>
      </w:r>
      <w:r w:rsidR="00B50FA2" w:rsidRPr="000D0AD3">
        <w:rPr>
          <w:rFonts w:ascii="Arial" w:hAnsi="Arial" w:cs="Arial"/>
          <w:bCs/>
          <w:szCs w:val="24"/>
        </w:rPr>
        <w:t xml:space="preserve"> </w:t>
      </w:r>
      <w:r w:rsidRPr="000D0AD3">
        <w:rPr>
          <w:rFonts w:ascii="Arial" w:hAnsi="Arial" w:cs="Arial"/>
          <w:bCs/>
          <w:szCs w:val="24"/>
        </w:rPr>
        <w:t xml:space="preserve">osob. Ve srovnání s minulým měsícem to bylo </w:t>
      </w:r>
      <w:r w:rsidR="001E26A8" w:rsidRPr="000D0AD3">
        <w:rPr>
          <w:rFonts w:ascii="Arial" w:hAnsi="Arial" w:cs="Arial"/>
          <w:bCs/>
          <w:szCs w:val="24"/>
        </w:rPr>
        <w:t>méně</w:t>
      </w:r>
      <w:r w:rsidR="00A00A1C" w:rsidRPr="000D0AD3">
        <w:rPr>
          <w:rFonts w:ascii="Arial" w:hAnsi="Arial" w:cs="Arial"/>
          <w:bCs/>
          <w:szCs w:val="24"/>
        </w:rPr>
        <w:t xml:space="preserve"> </w:t>
      </w:r>
      <w:r w:rsidR="00944E63" w:rsidRPr="000D0AD3">
        <w:rPr>
          <w:rFonts w:ascii="Arial" w:hAnsi="Arial" w:cs="Arial"/>
          <w:bCs/>
          <w:szCs w:val="24"/>
        </w:rPr>
        <w:t xml:space="preserve">o </w:t>
      </w:r>
      <w:r w:rsidR="001E26A8" w:rsidRPr="000D0AD3">
        <w:rPr>
          <w:rFonts w:ascii="Arial" w:hAnsi="Arial" w:cs="Arial"/>
          <w:bCs/>
          <w:szCs w:val="24"/>
        </w:rPr>
        <w:t>246</w:t>
      </w:r>
      <w:r w:rsidR="00944E63" w:rsidRPr="000D0AD3">
        <w:rPr>
          <w:rFonts w:ascii="Arial" w:hAnsi="Arial" w:cs="Arial"/>
          <w:bCs/>
          <w:szCs w:val="24"/>
        </w:rPr>
        <w:t xml:space="preserve"> </w:t>
      </w:r>
      <w:r w:rsidRPr="000D0AD3">
        <w:rPr>
          <w:rFonts w:ascii="Arial" w:hAnsi="Arial" w:cs="Arial"/>
          <w:bCs/>
          <w:szCs w:val="24"/>
        </w:rPr>
        <w:t xml:space="preserve">osob a v porovnání se stejným obdobím předchozího roku </w:t>
      </w:r>
      <w:r w:rsidR="00724867" w:rsidRPr="000D0AD3">
        <w:rPr>
          <w:rFonts w:ascii="Arial" w:hAnsi="Arial" w:cs="Arial"/>
          <w:bCs/>
          <w:szCs w:val="24"/>
        </w:rPr>
        <w:t xml:space="preserve">méně o </w:t>
      </w:r>
      <w:r w:rsidR="001E26A8" w:rsidRPr="000D0AD3">
        <w:rPr>
          <w:rFonts w:ascii="Arial" w:hAnsi="Arial" w:cs="Arial"/>
          <w:bCs/>
          <w:szCs w:val="24"/>
        </w:rPr>
        <w:t>1 218</w:t>
      </w:r>
      <w:r w:rsidRPr="000D0AD3">
        <w:rPr>
          <w:rFonts w:ascii="Arial" w:hAnsi="Arial" w:cs="Arial"/>
          <w:szCs w:val="24"/>
        </w:rPr>
        <w:t> osob.</w:t>
      </w:r>
    </w:p>
    <w:p w14:paraId="7BAE3F40" w14:textId="0C3DA277" w:rsidR="004C79C6" w:rsidRPr="009479E6" w:rsidRDefault="004C79C6" w:rsidP="000561E3">
      <w:pPr>
        <w:spacing w:after="120" w:line="360" w:lineRule="auto"/>
        <w:contextualSpacing/>
        <w:jc w:val="both"/>
        <w:rPr>
          <w:rFonts w:ascii="Arial" w:hAnsi="Arial" w:cs="Arial"/>
          <w:szCs w:val="24"/>
        </w:rPr>
      </w:pPr>
      <w:r w:rsidRPr="000D0AD3">
        <w:rPr>
          <w:rFonts w:ascii="Arial" w:hAnsi="Arial" w:cs="Arial"/>
          <w:bCs/>
          <w:szCs w:val="24"/>
        </w:rPr>
        <w:t xml:space="preserve">Z evidence během měsíce odešlo celkem </w:t>
      </w:r>
      <w:r w:rsidR="00326180" w:rsidRPr="000D0AD3">
        <w:rPr>
          <w:rFonts w:ascii="Arial" w:hAnsi="Arial" w:cs="Arial"/>
          <w:bCs/>
          <w:szCs w:val="24"/>
        </w:rPr>
        <w:t>1</w:t>
      </w:r>
      <w:r w:rsidR="00C74C21" w:rsidRPr="000D0AD3">
        <w:rPr>
          <w:rFonts w:ascii="Arial" w:hAnsi="Arial" w:cs="Arial"/>
          <w:bCs/>
          <w:szCs w:val="24"/>
        </w:rPr>
        <w:t> </w:t>
      </w:r>
      <w:r w:rsidR="000D0AD3" w:rsidRPr="000D0AD3">
        <w:rPr>
          <w:rFonts w:ascii="Arial" w:hAnsi="Arial" w:cs="Arial"/>
          <w:bCs/>
          <w:szCs w:val="24"/>
        </w:rPr>
        <w:t>79</w:t>
      </w:r>
      <w:r w:rsidR="00AA1581" w:rsidRPr="000D0AD3">
        <w:rPr>
          <w:rFonts w:ascii="Arial" w:hAnsi="Arial" w:cs="Arial"/>
          <w:bCs/>
          <w:szCs w:val="24"/>
        </w:rPr>
        <w:t>9</w:t>
      </w:r>
      <w:r w:rsidR="00C74C21" w:rsidRPr="000D0AD3">
        <w:rPr>
          <w:rFonts w:ascii="Arial" w:hAnsi="Arial" w:cs="Arial"/>
          <w:bCs/>
          <w:szCs w:val="24"/>
        </w:rPr>
        <w:t xml:space="preserve"> </w:t>
      </w:r>
      <w:r w:rsidRPr="000D0AD3">
        <w:rPr>
          <w:rFonts w:ascii="Arial" w:hAnsi="Arial" w:cs="Arial"/>
          <w:bCs/>
          <w:szCs w:val="24"/>
        </w:rPr>
        <w:t xml:space="preserve">uchazečů </w:t>
      </w:r>
      <w:r w:rsidRPr="000D0AD3">
        <w:rPr>
          <w:rFonts w:ascii="Arial" w:hAnsi="Arial" w:cs="Arial"/>
          <w:szCs w:val="24"/>
        </w:rPr>
        <w:t xml:space="preserve">(ukončená evidence, vyřazení uchazeči). Bylo to o </w:t>
      </w:r>
      <w:r w:rsidR="000D0AD3" w:rsidRPr="000D0AD3">
        <w:rPr>
          <w:rFonts w:ascii="Arial" w:hAnsi="Arial" w:cs="Arial"/>
          <w:szCs w:val="24"/>
        </w:rPr>
        <w:t>50 méně</w:t>
      </w:r>
      <w:r w:rsidR="006143C9" w:rsidRPr="000D0AD3">
        <w:rPr>
          <w:rFonts w:ascii="Arial" w:hAnsi="Arial" w:cs="Arial"/>
          <w:szCs w:val="24"/>
        </w:rPr>
        <w:t xml:space="preserve"> </w:t>
      </w:r>
      <w:r w:rsidRPr="000D0AD3">
        <w:rPr>
          <w:rFonts w:ascii="Arial" w:hAnsi="Arial" w:cs="Arial"/>
          <w:szCs w:val="24"/>
        </w:rPr>
        <w:t>než v předchozím měsíci a o </w:t>
      </w:r>
      <w:r w:rsidR="000D0AD3" w:rsidRPr="000D0AD3">
        <w:rPr>
          <w:rFonts w:ascii="Arial" w:hAnsi="Arial" w:cs="Arial"/>
          <w:szCs w:val="24"/>
        </w:rPr>
        <w:t>524</w:t>
      </w:r>
      <w:r w:rsidR="001D3FEC" w:rsidRPr="000D0AD3">
        <w:rPr>
          <w:rFonts w:ascii="Arial" w:hAnsi="Arial" w:cs="Arial"/>
          <w:szCs w:val="24"/>
        </w:rPr>
        <w:t xml:space="preserve"> </w:t>
      </w:r>
      <w:r w:rsidRPr="000D0AD3">
        <w:rPr>
          <w:rFonts w:ascii="Arial" w:hAnsi="Arial" w:cs="Arial"/>
          <w:szCs w:val="24"/>
        </w:rPr>
        <w:t xml:space="preserve">osob </w:t>
      </w:r>
      <w:r w:rsidR="000D0AD3" w:rsidRPr="000D0AD3">
        <w:rPr>
          <w:rFonts w:ascii="Arial" w:hAnsi="Arial" w:cs="Arial"/>
          <w:szCs w:val="24"/>
        </w:rPr>
        <w:t>více</w:t>
      </w:r>
      <w:r w:rsidRPr="000D0AD3">
        <w:rPr>
          <w:rFonts w:ascii="Arial" w:hAnsi="Arial" w:cs="Arial"/>
          <w:szCs w:val="24"/>
        </w:rPr>
        <w:t xml:space="preserve"> než</w:t>
      </w:r>
      <w:r w:rsidRPr="0054462D">
        <w:rPr>
          <w:rFonts w:ascii="Arial" w:hAnsi="Arial" w:cs="Arial"/>
          <w:szCs w:val="24"/>
        </w:rPr>
        <w:t xml:space="preserve"> ve stejném měsíci minulého roku. </w:t>
      </w:r>
      <w:r w:rsidRPr="00AF1140">
        <w:rPr>
          <w:rFonts w:ascii="Arial" w:hAnsi="Arial" w:cs="Arial"/>
          <w:szCs w:val="24"/>
        </w:rPr>
        <w:t>Do zaměstnání z nich ve sledovaném mě</w:t>
      </w:r>
      <w:r w:rsidRPr="005134AB">
        <w:rPr>
          <w:rFonts w:ascii="Arial" w:hAnsi="Arial" w:cs="Arial"/>
          <w:szCs w:val="24"/>
        </w:rPr>
        <w:t xml:space="preserve">síci nastoupilo </w:t>
      </w:r>
      <w:r w:rsidR="003C4145" w:rsidRPr="005134AB">
        <w:rPr>
          <w:rFonts w:ascii="Arial" w:hAnsi="Arial" w:cs="Arial"/>
          <w:szCs w:val="24"/>
        </w:rPr>
        <w:t>1</w:t>
      </w:r>
      <w:r w:rsidR="00E7239A" w:rsidRPr="005134AB">
        <w:rPr>
          <w:rFonts w:ascii="Arial" w:hAnsi="Arial" w:cs="Arial"/>
          <w:szCs w:val="24"/>
        </w:rPr>
        <w:t xml:space="preserve"> </w:t>
      </w:r>
      <w:r w:rsidR="0054462D" w:rsidRPr="005134AB">
        <w:rPr>
          <w:rFonts w:ascii="Arial" w:hAnsi="Arial" w:cs="Arial"/>
          <w:szCs w:val="24"/>
        </w:rPr>
        <w:t>4</w:t>
      </w:r>
      <w:r w:rsidR="00AF1140" w:rsidRPr="005134AB">
        <w:rPr>
          <w:rFonts w:ascii="Arial" w:hAnsi="Arial" w:cs="Arial"/>
          <w:szCs w:val="24"/>
        </w:rPr>
        <w:t>39</w:t>
      </w:r>
      <w:r w:rsidRPr="005134AB">
        <w:rPr>
          <w:rFonts w:ascii="Arial" w:hAnsi="Arial" w:cs="Arial"/>
          <w:szCs w:val="24"/>
        </w:rPr>
        <w:t>, tj. o</w:t>
      </w:r>
      <w:r w:rsidR="00E62B39" w:rsidRPr="005134AB">
        <w:rPr>
          <w:rFonts w:ascii="Arial" w:hAnsi="Arial" w:cs="Arial"/>
          <w:szCs w:val="24"/>
        </w:rPr>
        <w:t xml:space="preserve"> </w:t>
      </w:r>
      <w:r w:rsidR="00AF1140" w:rsidRPr="005134AB">
        <w:rPr>
          <w:rFonts w:ascii="Arial" w:hAnsi="Arial" w:cs="Arial"/>
          <w:szCs w:val="24"/>
        </w:rPr>
        <w:t>51</w:t>
      </w:r>
      <w:r w:rsidR="00E7239A" w:rsidRPr="005134AB">
        <w:rPr>
          <w:rFonts w:ascii="Arial" w:hAnsi="Arial" w:cs="Arial"/>
          <w:szCs w:val="24"/>
        </w:rPr>
        <w:t xml:space="preserve"> </w:t>
      </w:r>
      <w:r w:rsidR="00AF1140" w:rsidRPr="005134AB">
        <w:rPr>
          <w:rFonts w:ascii="Arial" w:hAnsi="Arial" w:cs="Arial"/>
          <w:szCs w:val="24"/>
        </w:rPr>
        <w:t>méně</w:t>
      </w:r>
      <w:r w:rsidRPr="005134AB">
        <w:rPr>
          <w:rFonts w:ascii="Arial" w:hAnsi="Arial" w:cs="Arial"/>
          <w:szCs w:val="24"/>
        </w:rPr>
        <w:t xml:space="preserve"> než v předchozím měsíci a o </w:t>
      </w:r>
      <w:r w:rsidR="005134AB" w:rsidRPr="005134AB">
        <w:rPr>
          <w:rFonts w:ascii="Arial" w:hAnsi="Arial" w:cs="Arial"/>
          <w:szCs w:val="24"/>
        </w:rPr>
        <w:t>471</w:t>
      </w:r>
      <w:r w:rsidR="001D406C" w:rsidRPr="005134AB">
        <w:rPr>
          <w:rFonts w:ascii="Arial" w:hAnsi="Arial" w:cs="Arial"/>
          <w:szCs w:val="24"/>
        </w:rPr>
        <w:t xml:space="preserve"> </w:t>
      </w:r>
      <w:r w:rsidR="0054462D" w:rsidRPr="005134AB">
        <w:rPr>
          <w:rFonts w:ascii="Arial" w:hAnsi="Arial" w:cs="Arial"/>
          <w:szCs w:val="24"/>
        </w:rPr>
        <w:t>více</w:t>
      </w:r>
      <w:r w:rsidR="00E62B39" w:rsidRPr="005134AB">
        <w:rPr>
          <w:rFonts w:ascii="Arial" w:hAnsi="Arial" w:cs="Arial"/>
          <w:szCs w:val="24"/>
        </w:rPr>
        <w:t xml:space="preserve"> </w:t>
      </w:r>
      <w:r w:rsidRPr="005134AB">
        <w:rPr>
          <w:rFonts w:ascii="Arial" w:hAnsi="Arial" w:cs="Arial"/>
          <w:szCs w:val="24"/>
        </w:rPr>
        <w:t xml:space="preserve">než ve stejném měsíci minulého roku, </w:t>
      </w:r>
      <w:r w:rsidR="005134AB" w:rsidRPr="005134AB">
        <w:rPr>
          <w:rFonts w:ascii="Arial" w:hAnsi="Arial" w:cs="Arial"/>
          <w:szCs w:val="24"/>
        </w:rPr>
        <w:t>332</w:t>
      </w:r>
      <w:r w:rsidRPr="005134AB">
        <w:rPr>
          <w:rFonts w:ascii="Arial" w:hAnsi="Arial" w:cs="Arial"/>
          <w:szCs w:val="24"/>
        </w:rPr>
        <w:t xml:space="preserve"> uchazečů o zaměstnání bylo umístěno prostřednictvím </w:t>
      </w:r>
      <w:r w:rsidRPr="009479E6">
        <w:rPr>
          <w:rFonts w:ascii="Arial" w:hAnsi="Arial" w:cs="Arial"/>
          <w:szCs w:val="24"/>
        </w:rPr>
        <w:t>úřadu práce</w:t>
      </w:r>
      <w:r w:rsidR="00375B61" w:rsidRPr="009479E6">
        <w:rPr>
          <w:rFonts w:ascii="Arial" w:hAnsi="Arial" w:cs="Arial"/>
          <w:szCs w:val="24"/>
        </w:rPr>
        <w:t>,</w:t>
      </w:r>
      <w:r w:rsidRPr="009479E6">
        <w:rPr>
          <w:rFonts w:ascii="Arial" w:hAnsi="Arial" w:cs="Arial"/>
          <w:szCs w:val="24"/>
        </w:rPr>
        <w:t xml:space="preserve"> tj. o </w:t>
      </w:r>
      <w:r w:rsidR="005134AB" w:rsidRPr="009479E6">
        <w:rPr>
          <w:rFonts w:ascii="Arial" w:hAnsi="Arial" w:cs="Arial"/>
          <w:szCs w:val="24"/>
        </w:rPr>
        <w:t>45</w:t>
      </w:r>
      <w:r w:rsidR="00AA4AAE" w:rsidRPr="009479E6">
        <w:rPr>
          <w:rFonts w:ascii="Arial" w:hAnsi="Arial" w:cs="Arial"/>
          <w:szCs w:val="24"/>
        </w:rPr>
        <w:t xml:space="preserve"> </w:t>
      </w:r>
      <w:r w:rsidR="0054462D" w:rsidRPr="009479E6">
        <w:rPr>
          <w:rFonts w:ascii="Arial" w:hAnsi="Arial" w:cs="Arial"/>
          <w:szCs w:val="24"/>
        </w:rPr>
        <w:t>více</w:t>
      </w:r>
      <w:r w:rsidR="00703697" w:rsidRPr="009479E6">
        <w:rPr>
          <w:rFonts w:ascii="Arial" w:hAnsi="Arial" w:cs="Arial"/>
          <w:szCs w:val="24"/>
        </w:rPr>
        <w:t xml:space="preserve"> než </w:t>
      </w:r>
      <w:r w:rsidRPr="009479E6">
        <w:rPr>
          <w:rFonts w:ascii="Arial" w:hAnsi="Arial" w:cs="Arial"/>
          <w:szCs w:val="24"/>
        </w:rPr>
        <w:t xml:space="preserve">v předchozím měsíci a </w:t>
      </w:r>
      <w:r w:rsidR="00425F19" w:rsidRPr="009479E6">
        <w:rPr>
          <w:rFonts w:ascii="Arial" w:hAnsi="Arial" w:cs="Arial"/>
          <w:szCs w:val="24"/>
        </w:rPr>
        <w:t>o </w:t>
      </w:r>
      <w:r w:rsidR="005134AB" w:rsidRPr="009479E6">
        <w:rPr>
          <w:rFonts w:ascii="Arial" w:hAnsi="Arial" w:cs="Arial"/>
          <w:szCs w:val="24"/>
        </w:rPr>
        <w:t xml:space="preserve">91 více </w:t>
      </w:r>
      <w:r w:rsidR="00073694" w:rsidRPr="009479E6">
        <w:rPr>
          <w:rFonts w:ascii="Arial" w:hAnsi="Arial" w:cs="Arial"/>
          <w:szCs w:val="24"/>
        </w:rPr>
        <w:t>než ve </w:t>
      </w:r>
      <w:r w:rsidRPr="009479E6">
        <w:rPr>
          <w:rFonts w:ascii="Arial" w:hAnsi="Arial" w:cs="Arial"/>
          <w:szCs w:val="24"/>
        </w:rPr>
        <w:t xml:space="preserve">stejném období minulého roku, </w:t>
      </w:r>
      <w:r w:rsidR="003C4145" w:rsidRPr="009479E6">
        <w:rPr>
          <w:rFonts w:ascii="Arial" w:hAnsi="Arial" w:cs="Arial"/>
          <w:szCs w:val="24"/>
        </w:rPr>
        <w:t>2</w:t>
      </w:r>
      <w:r w:rsidR="005134AB" w:rsidRPr="009479E6">
        <w:rPr>
          <w:rFonts w:ascii="Arial" w:hAnsi="Arial" w:cs="Arial"/>
          <w:szCs w:val="24"/>
        </w:rPr>
        <w:t>92</w:t>
      </w:r>
      <w:r w:rsidRPr="009479E6">
        <w:rPr>
          <w:rFonts w:ascii="Arial" w:hAnsi="Arial" w:cs="Arial"/>
          <w:szCs w:val="24"/>
        </w:rPr>
        <w:t xml:space="preserve"> uchazečů bylo vyřazeno bez umístění.</w:t>
      </w:r>
    </w:p>
    <w:p w14:paraId="66BD708F" w14:textId="1374DCBB" w:rsidR="003D0FA0" w:rsidRPr="00C5759A" w:rsidRDefault="003D0FA0" w:rsidP="000561E3">
      <w:pPr>
        <w:spacing w:after="120" w:line="360" w:lineRule="auto"/>
        <w:contextualSpacing/>
        <w:jc w:val="both"/>
        <w:rPr>
          <w:rFonts w:ascii="Arial" w:hAnsi="Arial" w:cs="Arial"/>
          <w:szCs w:val="24"/>
        </w:rPr>
      </w:pPr>
      <w:r w:rsidRPr="009479E6">
        <w:rPr>
          <w:rFonts w:ascii="Arial" w:hAnsi="Arial" w:cs="Arial"/>
          <w:bCs/>
          <w:szCs w:val="24"/>
        </w:rPr>
        <w:t>Meziměsíční</w:t>
      </w:r>
      <w:r w:rsidRPr="009479E6">
        <w:rPr>
          <w:rFonts w:ascii="Arial" w:hAnsi="Arial" w:cs="Arial"/>
          <w:szCs w:val="24"/>
        </w:rPr>
        <w:t xml:space="preserve"> </w:t>
      </w:r>
      <w:r w:rsidR="009479E6" w:rsidRPr="009479E6">
        <w:rPr>
          <w:rFonts w:ascii="Arial" w:hAnsi="Arial" w:cs="Arial"/>
          <w:szCs w:val="24"/>
        </w:rPr>
        <w:t xml:space="preserve">nárůst nebyl zaznamenán. Meziměsíční </w:t>
      </w:r>
      <w:r w:rsidR="00326180" w:rsidRPr="009479E6">
        <w:rPr>
          <w:rFonts w:ascii="Arial" w:hAnsi="Arial" w:cs="Arial"/>
          <w:szCs w:val="24"/>
        </w:rPr>
        <w:t>pokles z</w:t>
      </w:r>
      <w:r w:rsidR="009006A2" w:rsidRPr="009479E6">
        <w:rPr>
          <w:rFonts w:ascii="Arial" w:hAnsi="Arial" w:cs="Arial"/>
          <w:szCs w:val="24"/>
        </w:rPr>
        <w:t>aznamen</w:t>
      </w:r>
      <w:r w:rsidR="00941CA8" w:rsidRPr="009479E6">
        <w:rPr>
          <w:rFonts w:ascii="Arial" w:hAnsi="Arial" w:cs="Arial"/>
          <w:szCs w:val="24"/>
        </w:rPr>
        <w:t>al</w:t>
      </w:r>
      <w:r w:rsidR="005809E6" w:rsidRPr="009479E6">
        <w:rPr>
          <w:rFonts w:ascii="Arial" w:hAnsi="Arial" w:cs="Arial"/>
          <w:szCs w:val="24"/>
        </w:rPr>
        <w:t>y</w:t>
      </w:r>
      <w:r w:rsidR="00941CA8" w:rsidRPr="009479E6">
        <w:rPr>
          <w:rFonts w:ascii="Arial" w:hAnsi="Arial" w:cs="Arial"/>
          <w:szCs w:val="24"/>
        </w:rPr>
        <w:t xml:space="preserve"> okres</w:t>
      </w:r>
      <w:r w:rsidR="005809E6" w:rsidRPr="009479E6">
        <w:rPr>
          <w:rFonts w:ascii="Arial" w:hAnsi="Arial" w:cs="Arial"/>
          <w:szCs w:val="24"/>
        </w:rPr>
        <w:t>y</w:t>
      </w:r>
      <w:r w:rsidR="00941CA8" w:rsidRPr="009479E6">
        <w:rPr>
          <w:rFonts w:ascii="Arial" w:hAnsi="Arial" w:cs="Arial"/>
          <w:szCs w:val="24"/>
        </w:rPr>
        <w:t xml:space="preserve"> </w:t>
      </w:r>
      <w:r w:rsidR="009479E6" w:rsidRPr="009479E6">
        <w:rPr>
          <w:rFonts w:ascii="Arial" w:hAnsi="Arial" w:cs="Arial"/>
          <w:szCs w:val="24"/>
        </w:rPr>
        <w:t>Kroměříž (4,3 %), Vsetín (3,8 %), Uhersk</w:t>
      </w:r>
      <w:r w:rsidR="009479E6" w:rsidRPr="00C5759A">
        <w:rPr>
          <w:rFonts w:ascii="Arial" w:hAnsi="Arial" w:cs="Arial"/>
          <w:szCs w:val="24"/>
        </w:rPr>
        <w:t xml:space="preserve">é Hradiště </w:t>
      </w:r>
      <w:r w:rsidR="00941CA8" w:rsidRPr="00C5759A">
        <w:rPr>
          <w:rFonts w:ascii="Arial" w:hAnsi="Arial" w:cs="Arial"/>
          <w:szCs w:val="24"/>
        </w:rPr>
        <w:t>(</w:t>
      </w:r>
      <w:r w:rsidR="009479E6" w:rsidRPr="00C5759A">
        <w:rPr>
          <w:rFonts w:ascii="Arial" w:hAnsi="Arial" w:cs="Arial"/>
          <w:szCs w:val="24"/>
        </w:rPr>
        <w:t>3,6</w:t>
      </w:r>
      <w:r w:rsidR="00941CA8" w:rsidRPr="00C5759A">
        <w:rPr>
          <w:rFonts w:ascii="Arial" w:hAnsi="Arial" w:cs="Arial"/>
          <w:szCs w:val="24"/>
        </w:rPr>
        <w:t xml:space="preserve"> %)</w:t>
      </w:r>
      <w:r w:rsidR="009479E6" w:rsidRPr="00C5759A">
        <w:rPr>
          <w:rFonts w:ascii="Arial" w:hAnsi="Arial" w:cs="Arial"/>
          <w:szCs w:val="24"/>
        </w:rPr>
        <w:t xml:space="preserve"> </w:t>
      </w:r>
      <w:r w:rsidR="00127F39" w:rsidRPr="00C5759A">
        <w:rPr>
          <w:rFonts w:ascii="Arial" w:hAnsi="Arial" w:cs="Arial"/>
          <w:szCs w:val="24"/>
        </w:rPr>
        <w:t>a Zlín (1,</w:t>
      </w:r>
      <w:r w:rsidR="009479E6" w:rsidRPr="00C5759A">
        <w:rPr>
          <w:rFonts w:ascii="Arial" w:hAnsi="Arial" w:cs="Arial"/>
          <w:szCs w:val="24"/>
        </w:rPr>
        <w:t>9</w:t>
      </w:r>
      <w:r w:rsidR="00127F39" w:rsidRPr="00C5759A">
        <w:rPr>
          <w:rFonts w:ascii="Arial" w:hAnsi="Arial" w:cs="Arial"/>
          <w:szCs w:val="24"/>
        </w:rPr>
        <w:t xml:space="preserve"> %)</w:t>
      </w:r>
      <w:r w:rsidR="00F83744" w:rsidRPr="00C5759A">
        <w:rPr>
          <w:rFonts w:ascii="Arial" w:hAnsi="Arial" w:cs="Arial"/>
          <w:szCs w:val="24"/>
        </w:rPr>
        <w:t xml:space="preserve">. </w:t>
      </w:r>
    </w:p>
    <w:p w14:paraId="0C9416F6" w14:textId="7D810010" w:rsidR="004C79C6" w:rsidRPr="00C5759A" w:rsidRDefault="004C79C6" w:rsidP="000561E3">
      <w:pPr>
        <w:spacing w:after="120" w:line="360" w:lineRule="auto"/>
        <w:contextualSpacing/>
        <w:jc w:val="both"/>
        <w:rPr>
          <w:rFonts w:ascii="Arial" w:hAnsi="Arial" w:cs="Arial"/>
          <w:bCs/>
          <w:szCs w:val="24"/>
        </w:rPr>
      </w:pPr>
      <w:r w:rsidRPr="00C5759A">
        <w:rPr>
          <w:rFonts w:ascii="Arial" w:hAnsi="Arial" w:cs="Arial"/>
          <w:bCs/>
          <w:szCs w:val="24"/>
        </w:rPr>
        <w:t xml:space="preserve">Ke konci měsíce bylo evidováno na </w:t>
      </w:r>
      <w:r w:rsidRPr="00C5759A">
        <w:rPr>
          <w:rFonts w:ascii="Arial" w:hAnsi="Arial" w:cs="Arial"/>
          <w:bCs/>
          <w:i/>
          <w:szCs w:val="24"/>
        </w:rPr>
        <w:t>ÚP ČR, Krajské pobočce v</w:t>
      </w:r>
      <w:r w:rsidR="00703697" w:rsidRPr="00C5759A">
        <w:rPr>
          <w:rFonts w:ascii="Arial" w:hAnsi="Arial" w:cs="Arial"/>
          <w:bCs/>
          <w:i/>
          <w:szCs w:val="24"/>
        </w:rPr>
        <w:t>e Zlíně</w:t>
      </w:r>
      <w:r w:rsidRPr="00C5759A">
        <w:rPr>
          <w:rFonts w:ascii="Arial" w:hAnsi="Arial" w:cs="Arial"/>
          <w:bCs/>
          <w:szCs w:val="24"/>
        </w:rPr>
        <w:t xml:space="preserve"> </w:t>
      </w:r>
      <w:r w:rsidR="002D447D" w:rsidRPr="00C5759A">
        <w:rPr>
          <w:rFonts w:ascii="Arial" w:hAnsi="Arial" w:cs="Arial"/>
          <w:bCs/>
          <w:szCs w:val="24"/>
        </w:rPr>
        <w:t xml:space="preserve">6 </w:t>
      </w:r>
      <w:r w:rsidR="00C5759A" w:rsidRPr="00C5759A">
        <w:rPr>
          <w:rFonts w:ascii="Arial" w:hAnsi="Arial" w:cs="Arial"/>
          <w:bCs/>
          <w:szCs w:val="24"/>
        </w:rPr>
        <w:t>449</w:t>
      </w:r>
      <w:r w:rsidRPr="00C5759A">
        <w:rPr>
          <w:rFonts w:ascii="Arial" w:hAnsi="Arial" w:cs="Arial"/>
          <w:bCs/>
          <w:szCs w:val="24"/>
        </w:rPr>
        <w:t xml:space="preserve"> žen</w:t>
      </w:r>
      <w:r w:rsidRPr="00C5759A">
        <w:rPr>
          <w:rFonts w:ascii="Arial" w:hAnsi="Arial" w:cs="Arial"/>
          <w:szCs w:val="24"/>
        </w:rPr>
        <w:t>. Jejich podíl n</w:t>
      </w:r>
      <w:r w:rsidR="00703697" w:rsidRPr="00C5759A">
        <w:rPr>
          <w:rFonts w:ascii="Arial" w:hAnsi="Arial" w:cs="Arial"/>
          <w:szCs w:val="24"/>
        </w:rPr>
        <w:t>a </w:t>
      </w:r>
      <w:r w:rsidR="00CD2F7D" w:rsidRPr="00C5759A">
        <w:rPr>
          <w:rFonts w:ascii="Arial" w:hAnsi="Arial" w:cs="Arial"/>
          <w:szCs w:val="24"/>
        </w:rPr>
        <w:t xml:space="preserve">celkovém počtu uchazečů činil </w:t>
      </w:r>
      <w:r w:rsidR="002D447D" w:rsidRPr="00C5759A">
        <w:rPr>
          <w:rFonts w:ascii="Arial" w:hAnsi="Arial" w:cs="Arial"/>
          <w:szCs w:val="24"/>
        </w:rPr>
        <w:t>4</w:t>
      </w:r>
      <w:r w:rsidR="00C5759A" w:rsidRPr="00C5759A">
        <w:rPr>
          <w:rFonts w:ascii="Arial" w:hAnsi="Arial" w:cs="Arial"/>
          <w:szCs w:val="24"/>
        </w:rPr>
        <w:t>9,8</w:t>
      </w:r>
      <w:r w:rsidRPr="00C5759A">
        <w:rPr>
          <w:rFonts w:ascii="Arial" w:hAnsi="Arial" w:cs="Arial"/>
          <w:szCs w:val="24"/>
        </w:rPr>
        <w:t xml:space="preserve"> %. V evidenci bylo </w:t>
      </w:r>
      <w:r w:rsidR="00F4111C" w:rsidRPr="00C5759A">
        <w:rPr>
          <w:rFonts w:ascii="Arial" w:hAnsi="Arial" w:cs="Arial"/>
          <w:szCs w:val="24"/>
        </w:rPr>
        <w:t xml:space="preserve">2 </w:t>
      </w:r>
      <w:r w:rsidR="00C5759A" w:rsidRPr="00C5759A">
        <w:rPr>
          <w:rFonts w:ascii="Arial" w:hAnsi="Arial" w:cs="Arial"/>
          <w:szCs w:val="24"/>
        </w:rPr>
        <w:t>085</w:t>
      </w:r>
      <w:r w:rsidR="00E851A0" w:rsidRPr="00C5759A">
        <w:rPr>
          <w:rFonts w:ascii="Arial" w:hAnsi="Arial" w:cs="Arial"/>
          <w:szCs w:val="24"/>
        </w:rPr>
        <w:t xml:space="preserve"> </w:t>
      </w:r>
      <w:r w:rsidRPr="00C5759A">
        <w:rPr>
          <w:rFonts w:ascii="Arial" w:hAnsi="Arial" w:cs="Arial"/>
          <w:szCs w:val="24"/>
        </w:rPr>
        <w:t>o</w:t>
      </w:r>
      <w:r w:rsidRPr="00C5759A">
        <w:rPr>
          <w:rFonts w:ascii="Arial" w:hAnsi="Arial" w:cs="Arial"/>
          <w:bCs/>
          <w:szCs w:val="24"/>
        </w:rPr>
        <w:t>sob se zdravotním postižením</w:t>
      </w:r>
      <w:r w:rsidRPr="00C5759A">
        <w:rPr>
          <w:rFonts w:ascii="Arial" w:hAnsi="Arial" w:cs="Arial"/>
          <w:szCs w:val="24"/>
        </w:rPr>
        <w:t xml:space="preserve">, což představovalo </w:t>
      </w:r>
      <w:r w:rsidR="00E57BC8" w:rsidRPr="00C5759A">
        <w:rPr>
          <w:rFonts w:ascii="Arial" w:hAnsi="Arial" w:cs="Arial"/>
          <w:szCs w:val="24"/>
        </w:rPr>
        <w:t>1</w:t>
      </w:r>
      <w:r w:rsidR="00C5759A" w:rsidRPr="00C5759A">
        <w:rPr>
          <w:rFonts w:ascii="Arial" w:hAnsi="Arial" w:cs="Arial"/>
          <w:szCs w:val="24"/>
        </w:rPr>
        <w:t>6,1</w:t>
      </w:r>
      <w:r w:rsidRPr="00C5759A">
        <w:rPr>
          <w:rFonts w:ascii="Arial" w:hAnsi="Arial" w:cs="Arial"/>
          <w:szCs w:val="24"/>
        </w:rPr>
        <w:t> % z celkového počtu nezaměstnaných.</w:t>
      </w:r>
    </w:p>
    <w:p w14:paraId="28419C42" w14:textId="677F7901" w:rsidR="004C79C6" w:rsidRPr="00BB08ED" w:rsidRDefault="004C79C6" w:rsidP="000561E3">
      <w:pPr>
        <w:spacing w:after="120" w:line="360" w:lineRule="auto"/>
        <w:contextualSpacing/>
        <w:jc w:val="both"/>
        <w:rPr>
          <w:rFonts w:ascii="Arial" w:hAnsi="Arial" w:cs="Arial"/>
          <w:szCs w:val="24"/>
        </w:rPr>
      </w:pPr>
      <w:r w:rsidRPr="00C5759A">
        <w:rPr>
          <w:rFonts w:ascii="Arial" w:hAnsi="Arial" w:cs="Arial"/>
          <w:bCs/>
          <w:szCs w:val="24"/>
        </w:rPr>
        <w:t xml:space="preserve">Ke konci tohoto měsíce bylo evidováno </w:t>
      </w:r>
      <w:r w:rsidR="00F4111C" w:rsidRPr="00C5759A">
        <w:rPr>
          <w:rFonts w:ascii="Arial" w:hAnsi="Arial" w:cs="Arial"/>
          <w:bCs/>
          <w:szCs w:val="24"/>
        </w:rPr>
        <w:t>5</w:t>
      </w:r>
      <w:r w:rsidR="00A6540A" w:rsidRPr="00C5759A">
        <w:rPr>
          <w:rFonts w:ascii="Arial" w:hAnsi="Arial" w:cs="Arial"/>
          <w:bCs/>
          <w:szCs w:val="24"/>
        </w:rPr>
        <w:t>7</w:t>
      </w:r>
      <w:r w:rsidR="00C5759A" w:rsidRPr="00C5759A">
        <w:rPr>
          <w:rFonts w:ascii="Arial" w:hAnsi="Arial" w:cs="Arial"/>
          <w:bCs/>
          <w:szCs w:val="24"/>
        </w:rPr>
        <w:t>3</w:t>
      </w:r>
      <w:r w:rsidRPr="00C5759A">
        <w:rPr>
          <w:rFonts w:ascii="Arial" w:hAnsi="Arial" w:cs="Arial"/>
          <w:bCs/>
          <w:szCs w:val="24"/>
        </w:rPr>
        <w:t xml:space="preserve"> absolventů škol</w:t>
      </w:r>
      <w:r w:rsidRPr="00C5759A">
        <w:rPr>
          <w:rFonts w:ascii="Arial" w:hAnsi="Arial" w:cs="Arial"/>
          <w:szCs w:val="24"/>
        </w:rPr>
        <w:t xml:space="preserve"> všech stupňů </w:t>
      </w:r>
      <w:r w:rsidRPr="003E2202">
        <w:rPr>
          <w:rFonts w:ascii="Arial" w:hAnsi="Arial" w:cs="Arial"/>
          <w:szCs w:val="24"/>
        </w:rPr>
        <w:t xml:space="preserve">vzdělání </w:t>
      </w:r>
      <w:r w:rsidRPr="003E2202">
        <w:rPr>
          <w:rFonts w:ascii="Arial" w:hAnsi="Arial" w:cs="Arial"/>
          <w:bCs/>
          <w:szCs w:val="24"/>
        </w:rPr>
        <w:t>a mladistvých</w:t>
      </w:r>
      <w:r w:rsidRPr="003E2202">
        <w:rPr>
          <w:rFonts w:ascii="Arial" w:hAnsi="Arial" w:cs="Arial"/>
          <w:szCs w:val="24"/>
        </w:rPr>
        <w:t xml:space="preserve">, jejich počet </w:t>
      </w:r>
      <w:r w:rsidR="00F4111C" w:rsidRPr="003E2202">
        <w:rPr>
          <w:rFonts w:ascii="Arial" w:hAnsi="Arial" w:cs="Arial"/>
          <w:szCs w:val="24"/>
        </w:rPr>
        <w:t>kles</w:t>
      </w:r>
      <w:r w:rsidR="00C35530" w:rsidRPr="003E2202">
        <w:rPr>
          <w:rFonts w:ascii="Arial" w:hAnsi="Arial" w:cs="Arial"/>
          <w:szCs w:val="24"/>
        </w:rPr>
        <w:t>l</w:t>
      </w:r>
      <w:r w:rsidR="00430177" w:rsidRPr="003E2202">
        <w:rPr>
          <w:rFonts w:ascii="Arial" w:hAnsi="Arial" w:cs="Arial"/>
          <w:szCs w:val="24"/>
        </w:rPr>
        <w:t xml:space="preserve"> </w:t>
      </w:r>
      <w:r w:rsidRPr="003E2202">
        <w:rPr>
          <w:rFonts w:ascii="Arial" w:hAnsi="Arial" w:cs="Arial"/>
          <w:szCs w:val="24"/>
        </w:rPr>
        <w:t>ve srovnání s předchozím měsícem o </w:t>
      </w:r>
      <w:r w:rsidR="00A6540A" w:rsidRPr="003E2202">
        <w:rPr>
          <w:rFonts w:ascii="Arial" w:hAnsi="Arial" w:cs="Arial"/>
          <w:szCs w:val="24"/>
        </w:rPr>
        <w:t>3</w:t>
      </w:r>
      <w:r w:rsidRPr="003E2202">
        <w:rPr>
          <w:rFonts w:ascii="Arial" w:hAnsi="Arial" w:cs="Arial"/>
          <w:szCs w:val="24"/>
        </w:rPr>
        <w:t> osob</w:t>
      </w:r>
      <w:r w:rsidR="00C5759A" w:rsidRPr="003E2202">
        <w:rPr>
          <w:rFonts w:ascii="Arial" w:hAnsi="Arial" w:cs="Arial"/>
          <w:szCs w:val="24"/>
        </w:rPr>
        <w:t>y</w:t>
      </w:r>
      <w:r w:rsidRPr="003E2202">
        <w:rPr>
          <w:rFonts w:ascii="Arial" w:hAnsi="Arial" w:cs="Arial"/>
          <w:szCs w:val="24"/>
        </w:rPr>
        <w:t xml:space="preserve"> a ve srovnání se stejným měsícem minulého roku byl </w:t>
      </w:r>
      <w:r w:rsidR="00D43E5F" w:rsidRPr="003E2202">
        <w:rPr>
          <w:rFonts w:ascii="Arial" w:hAnsi="Arial" w:cs="Arial"/>
          <w:szCs w:val="24"/>
        </w:rPr>
        <w:t>vyš</w:t>
      </w:r>
      <w:r w:rsidR="006F63D3" w:rsidRPr="003E2202">
        <w:rPr>
          <w:rFonts w:ascii="Arial" w:hAnsi="Arial" w:cs="Arial"/>
          <w:szCs w:val="24"/>
        </w:rPr>
        <w:t>š</w:t>
      </w:r>
      <w:r w:rsidRPr="003E2202">
        <w:rPr>
          <w:rFonts w:ascii="Arial" w:hAnsi="Arial" w:cs="Arial"/>
          <w:szCs w:val="24"/>
        </w:rPr>
        <w:t>í o </w:t>
      </w:r>
      <w:r w:rsidR="00C5759A" w:rsidRPr="003E2202">
        <w:rPr>
          <w:rFonts w:ascii="Arial" w:hAnsi="Arial" w:cs="Arial"/>
          <w:szCs w:val="24"/>
        </w:rPr>
        <w:t>56</w:t>
      </w:r>
      <w:r w:rsidR="00993B32" w:rsidRPr="003E2202">
        <w:rPr>
          <w:rFonts w:ascii="Arial" w:hAnsi="Arial" w:cs="Arial"/>
          <w:szCs w:val="24"/>
        </w:rPr>
        <w:t xml:space="preserve"> </w:t>
      </w:r>
      <w:r w:rsidRPr="003E2202">
        <w:rPr>
          <w:rFonts w:ascii="Arial" w:hAnsi="Arial" w:cs="Arial"/>
          <w:szCs w:val="24"/>
        </w:rPr>
        <w:t xml:space="preserve">osob. Na celkové </w:t>
      </w:r>
      <w:r w:rsidRPr="00BB08ED">
        <w:rPr>
          <w:rFonts w:ascii="Arial" w:hAnsi="Arial" w:cs="Arial"/>
          <w:szCs w:val="24"/>
        </w:rPr>
        <w:t xml:space="preserve">nezaměstnanosti se podíleli </w:t>
      </w:r>
      <w:r w:rsidR="00F4111C" w:rsidRPr="00BB08ED">
        <w:rPr>
          <w:rFonts w:ascii="Arial" w:hAnsi="Arial" w:cs="Arial"/>
          <w:szCs w:val="24"/>
        </w:rPr>
        <w:t>4,</w:t>
      </w:r>
      <w:r w:rsidR="00C5759A" w:rsidRPr="00BB08ED">
        <w:rPr>
          <w:rFonts w:ascii="Arial" w:hAnsi="Arial" w:cs="Arial"/>
          <w:szCs w:val="24"/>
        </w:rPr>
        <w:t>4</w:t>
      </w:r>
      <w:r w:rsidR="00B8019F" w:rsidRPr="00BB08ED">
        <w:rPr>
          <w:rFonts w:ascii="Arial" w:hAnsi="Arial" w:cs="Arial"/>
          <w:szCs w:val="24"/>
        </w:rPr>
        <w:t xml:space="preserve"> </w:t>
      </w:r>
      <w:r w:rsidRPr="00BB08ED">
        <w:rPr>
          <w:rFonts w:ascii="Arial" w:hAnsi="Arial" w:cs="Arial"/>
          <w:szCs w:val="24"/>
        </w:rPr>
        <w:t xml:space="preserve">%. </w:t>
      </w:r>
    </w:p>
    <w:p w14:paraId="78144EFD" w14:textId="7B77CD8F" w:rsidR="004C79C6" w:rsidRPr="00BB08ED" w:rsidRDefault="004C79C6" w:rsidP="000561E3">
      <w:pPr>
        <w:spacing w:after="120" w:line="360" w:lineRule="auto"/>
        <w:contextualSpacing/>
        <w:jc w:val="both"/>
        <w:rPr>
          <w:rFonts w:ascii="Arial" w:hAnsi="Arial" w:cs="Arial"/>
          <w:szCs w:val="24"/>
        </w:rPr>
      </w:pPr>
      <w:r w:rsidRPr="00BB08ED">
        <w:rPr>
          <w:rFonts w:ascii="Arial" w:hAnsi="Arial" w:cs="Arial"/>
          <w:bCs/>
          <w:szCs w:val="24"/>
        </w:rPr>
        <w:t xml:space="preserve">Podporu v nezaměstnanosti pobíralo </w:t>
      </w:r>
      <w:r w:rsidR="003E2202" w:rsidRPr="00BB08ED">
        <w:rPr>
          <w:rFonts w:ascii="Arial" w:hAnsi="Arial" w:cs="Arial"/>
          <w:bCs/>
          <w:szCs w:val="24"/>
        </w:rPr>
        <w:t>4 836</w:t>
      </w:r>
      <w:r w:rsidRPr="00BB08ED">
        <w:rPr>
          <w:rFonts w:ascii="Arial" w:hAnsi="Arial" w:cs="Arial"/>
          <w:bCs/>
          <w:szCs w:val="24"/>
        </w:rPr>
        <w:t xml:space="preserve"> uchazečů</w:t>
      </w:r>
      <w:r w:rsidRPr="00BB08ED">
        <w:rPr>
          <w:rFonts w:ascii="Arial" w:hAnsi="Arial" w:cs="Arial"/>
          <w:szCs w:val="24"/>
        </w:rPr>
        <w:t xml:space="preserve"> </w:t>
      </w:r>
      <w:r w:rsidRPr="00BB08ED">
        <w:rPr>
          <w:rFonts w:ascii="Arial" w:hAnsi="Arial" w:cs="Arial"/>
          <w:bCs/>
          <w:szCs w:val="24"/>
        </w:rPr>
        <w:t>o zaměstnání</w:t>
      </w:r>
      <w:r w:rsidRPr="00BB08ED">
        <w:rPr>
          <w:rFonts w:ascii="Arial" w:hAnsi="Arial" w:cs="Arial"/>
          <w:szCs w:val="24"/>
        </w:rPr>
        <w:t>, tj. </w:t>
      </w:r>
      <w:r w:rsidR="00E56CCD" w:rsidRPr="00BB08ED">
        <w:rPr>
          <w:rFonts w:ascii="Arial" w:hAnsi="Arial" w:cs="Arial"/>
          <w:szCs w:val="24"/>
        </w:rPr>
        <w:t>3</w:t>
      </w:r>
      <w:r w:rsidR="003E2202" w:rsidRPr="00BB08ED">
        <w:rPr>
          <w:rFonts w:ascii="Arial" w:hAnsi="Arial" w:cs="Arial"/>
          <w:szCs w:val="24"/>
        </w:rPr>
        <w:t>7,</w:t>
      </w:r>
      <w:r w:rsidR="00923239">
        <w:rPr>
          <w:rFonts w:ascii="Arial" w:hAnsi="Arial" w:cs="Arial"/>
          <w:szCs w:val="24"/>
        </w:rPr>
        <w:t>4</w:t>
      </w:r>
      <w:r w:rsidRPr="00BB08ED">
        <w:rPr>
          <w:rFonts w:ascii="Arial" w:hAnsi="Arial" w:cs="Arial"/>
          <w:szCs w:val="24"/>
        </w:rPr>
        <w:t xml:space="preserve"> % všech uchazečů vedených v evidenci. </w:t>
      </w:r>
    </w:p>
    <w:p w14:paraId="3E2736E6" w14:textId="7E8DAA9F" w:rsidR="004C79C6" w:rsidRPr="00544472" w:rsidRDefault="004C79C6" w:rsidP="000561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120" w:line="360" w:lineRule="auto"/>
        <w:contextualSpacing/>
        <w:jc w:val="both"/>
        <w:rPr>
          <w:rFonts w:ascii="Arial" w:hAnsi="Arial" w:cs="Arial"/>
          <w:szCs w:val="24"/>
        </w:rPr>
      </w:pPr>
      <w:r w:rsidRPr="00544472">
        <w:rPr>
          <w:rFonts w:ascii="Arial" w:hAnsi="Arial" w:cs="Arial"/>
          <w:bCs/>
          <w:szCs w:val="24"/>
        </w:rPr>
        <w:t>P</w:t>
      </w:r>
      <w:r w:rsidRPr="00544472">
        <w:rPr>
          <w:rFonts w:ascii="Arial" w:hAnsi="Arial" w:cs="Arial"/>
          <w:szCs w:val="24"/>
        </w:rPr>
        <w:t>odíl nezaměstnaných osob, tj. počet dosažitelných uchazečů o zaměstnání ve věku 15-64 le</w:t>
      </w:r>
      <w:r w:rsidR="003C36DC" w:rsidRPr="00544472">
        <w:rPr>
          <w:rFonts w:ascii="Arial" w:hAnsi="Arial" w:cs="Arial"/>
          <w:szCs w:val="24"/>
        </w:rPr>
        <w:t>t k obyvatelstvu stejného věku</w:t>
      </w:r>
      <w:r w:rsidR="00E9717A" w:rsidRPr="00544472">
        <w:rPr>
          <w:rFonts w:ascii="Arial" w:hAnsi="Arial" w:cs="Arial"/>
          <w:bCs/>
          <w:szCs w:val="24"/>
        </w:rPr>
        <w:t xml:space="preserve"> </w:t>
      </w:r>
      <w:r w:rsidR="00713F1B" w:rsidRPr="00544472">
        <w:rPr>
          <w:rFonts w:ascii="Arial" w:hAnsi="Arial" w:cs="Arial"/>
          <w:bCs/>
          <w:szCs w:val="24"/>
        </w:rPr>
        <w:t>k</w:t>
      </w:r>
      <w:r w:rsidRPr="00544472">
        <w:rPr>
          <w:rFonts w:ascii="Arial" w:hAnsi="Arial" w:cs="Arial"/>
          <w:bCs/>
          <w:szCs w:val="24"/>
        </w:rPr>
        <w:t> </w:t>
      </w:r>
      <w:r w:rsidR="009C2A7B" w:rsidRPr="00544472">
        <w:rPr>
          <w:rFonts w:ascii="Arial" w:hAnsi="Arial" w:cs="Arial"/>
          <w:bCs/>
          <w:szCs w:val="24"/>
        </w:rPr>
        <w:t>3</w:t>
      </w:r>
      <w:r w:rsidR="00DB4D0D" w:rsidRPr="00544472">
        <w:rPr>
          <w:rFonts w:ascii="Arial" w:hAnsi="Arial" w:cs="Arial"/>
          <w:bCs/>
          <w:szCs w:val="24"/>
        </w:rPr>
        <w:t>0</w:t>
      </w:r>
      <w:r w:rsidR="00703697" w:rsidRPr="00544472">
        <w:rPr>
          <w:rFonts w:ascii="Arial" w:hAnsi="Arial" w:cs="Arial"/>
          <w:bCs/>
          <w:szCs w:val="24"/>
        </w:rPr>
        <w:t xml:space="preserve">. </w:t>
      </w:r>
      <w:r w:rsidR="00DB4D0D" w:rsidRPr="00544472">
        <w:rPr>
          <w:rFonts w:ascii="Arial" w:hAnsi="Arial" w:cs="Arial"/>
          <w:bCs/>
          <w:szCs w:val="24"/>
        </w:rPr>
        <w:t>4</w:t>
      </w:r>
      <w:r w:rsidRPr="00544472">
        <w:rPr>
          <w:rFonts w:ascii="Arial" w:hAnsi="Arial" w:cs="Arial"/>
          <w:bCs/>
          <w:szCs w:val="24"/>
        </w:rPr>
        <w:t>.</w:t>
      </w:r>
      <w:r w:rsidR="00703697" w:rsidRPr="00544472">
        <w:rPr>
          <w:rFonts w:ascii="Arial" w:hAnsi="Arial" w:cs="Arial"/>
          <w:bCs/>
          <w:szCs w:val="24"/>
        </w:rPr>
        <w:t xml:space="preserve"> 20</w:t>
      </w:r>
      <w:r w:rsidR="00794DB1" w:rsidRPr="00544472">
        <w:rPr>
          <w:rFonts w:ascii="Arial" w:hAnsi="Arial" w:cs="Arial"/>
          <w:bCs/>
          <w:szCs w:val="24"/>
        </w:rPr>
        <w:t>2</w:t>
      </w:r>
      <w:r w:rsidR="00256A5D" w:rsidRPr="00544472">
        <w:rPr>
          <w:rFonts w:ascii="Arial" w:hAnsi="Arial" w:cs="Arial"/>
          <w:bCs/>
          <w:szCs w:val="24"/>
        </w:rPr>
        <w:t>1</w:t>
      </w:r>
      <w:r w:rsidR="003C36DC" w:rsidRPr="00544472">
        <w:rPr>
          <w:rFonts w:ascii="Arial" w:hAnsi="Arial" w:cs="Arial"/>
          <w:bCs/>
          <w:szCs w:val="24"/>
        </w:rPr>
        <w:t xml:space="preserve"> </w:t>
      </w:r>
      <w:r w:rsidR="00232D9B" w:rsidRPr="00544472">
        <w:rPr>
          <w:rFonts w:ascii="Arial" w:hAnsi="Arial" w:cs="Arial"/>
          <w:bCs/>
          <w:szCs w:val="24"/>
        </w:rPr>
        <w:t>klesl na</w:t>
      </w:r>
      <w:r w:rsidR="00F45A15" w:rsidRPr="00544472">
        <w:rPr>
          <w:rFonts w:ascii="Arial" w:hAnsi="Arial" w:cs="Arial"/>
          <w:bCs/>
          <w:szCs w:val="24"/>
        </w:rPr>
        <w:t xml:space="preserve"> </w:t>
      </w:r>
      <w:r w:rsidR="00993DA8" w:rsidRPr="00544472">
        <w:rPr>
          <w:rFonts w:ascii="Arial" w:hAnsi="Arial" w:cs="Arial"/>
          <w:bCs/>
          <w:szCs w:val="24"/>
        </w:rPr>
        <w:t>3,</w:t>
      </w:r>
      <w:r w:rsidR="00232D9B" w:rsidRPr="00544472">
        <w:rPr>
          <w:rFonts w:ascii="Arial" w:hAnsi="Arial" w:cs="Arial"/>
          <w:bCs/>
          <w:szCs w:val="24"/>
        </w:rPr>
        <w:t>3</w:t>
      </w:r>
      <w:r w:rsidR="00A8395F" w:rsidRPr="00544472">
        <w:rPr>
          <w:rFonts w:ascii="Arial" w:hAnsi="Arial" w:cs="Arial"/>
          <w:bCs/>
          <w:szCs w:val="24"/>
        </w:rPr>
        <w:t xml:space="preserve"> </w:t>
      </w:r>
      <w:r w:rsidRPr="00544472">
        <w:rPr>
          <w:rFonts w:ascii="Arial" w:hAnsi="Arial" w:cs="Arial"/>
          <w:bCs/>
          <w:szCs w:val="24"/>
        </w:rPr>
        <w:t>%.</w:t>
      </w:r>
      <w:r w:rsidRPr="00544472">
        <w:rPr>
          <w:rFonts w:ascii="Arial" w:hAnsi="Arial" w:cs="Arial"/>
          <w:szCs w:val="24"/>
        </w:rPr>
        <w:t xml:space="preserve"> </w:t>
      </w:r>
    </w:p>
    <w:p w14:paraId="0171DA1E" w14:textId="016A2CAA" w:rsidR="0097058A" w:rsidRPr="00B8019F" w:rsidRDefault="004C79C6" w:rsidP="000561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120" w:line="360" w:lineRule="auto"/>
        <w:contextualSpacing/>
        <w:jc w:val="both"/>
        <w:rPr>
          <w:rFonts w:ascii="Arial" w:hAnsi="Arial" w:cs="Arial"/>
          <w:szCs w:val="24"/>
        </w:rPr>
      </w:pPr>
      <w:r w:rsidRPr="00544472">
        <w:rPr>
          <w:rFonts w:ascii="Arial" w:hAnsi="Arial" w:cs="Arial"/>
          <w:szCs w:val="24"/>
        </w:rPr>
        <w:t xml:space="preserve">Podíl nezaměstnaných </w:t>
      </w:r>
      <w:r w:rsidRPr="00544472">
        <w:rPr>
          <w:rFonts w:ascii="Arial" w:hAnsi="Arial" w:cs="Arial"/>
          <w:bCs/>
          <w:szCs w:val="24"/>
        </w:rPr>
        <w:t>stejný nebo vyšší než republikový průměr</w:t>
      </w:r>
      <w:r w:rsidR="00183C2D" w:rsidRPr="00544472">
        <w:rPr>
          <w:rFonts w:ascii="Arial" w:hAnsi="Arial" w:cs="Arial"/>
          <w:bCs/>
          <w:szCs w:val="24"/>
        </w:rPr>
        <w:t xml:space="preserve"> </w:t>
      </w:r>
      <w:r w:rsidRPr="00544472">
        <w:rPr>
          <w:rFonts w:ascii="Arial" w:hAnsi="Arial" w:cs="Arial"/>
          <w:szCs w:val="24"/>
        </w:rPr>
        <w:t>vykázal</w:t>
      </w:r>
      <w:r w:rsidR="00183C2D" w:rsidRPr="00544472">
        <w:rPr>
          <w:rFonts w:ascii="Arial" w:hAnsi="Arial" w:cs="Arial"/>
          <w:szCs w:val="24"/>
        </w:rPr>
        <w:t xml:space="preserve"> </w:t>
      </w:r>
      <w:r w:rsidRPr="00544472">
        <w:rPr>
          <w:rFonts w:ascii="Arial" w:hAnsi="Arial" w:cs="Arial"/>
          <w:szCs w:val="24"/>
        </w:rPr>
        <w:t>okres</w:t>
      </w:r>
      <w:r w:rsidR="004F01BD" w:rsidRPr="00544472">
        <w:rPr>
          <w:rFonts w:ascii="Arial" w:hAnsi="Arial" w:cs="Arial"/>
          <w:szCs w:val="24"/>
        </w:rPr>
        <w:t xml:space="preserve"> Vsetín (4,</w:t>
      </w:r>
      <w:r w:rsidR="00232D9B" w:rsidRPr="00544472">
        <w:rPr>
          <w:rFonts w:ascii="Arial" w:hAnsi="Arial" w:cs="Arial"/>
          <w:szCs w:val="24"/>
        </w:rPr>
        <w:t>3</w:t>
      </w:r>
      <w:r w:rsidR="004F01BD" w:rsidRPr="00544472">
        <w:rPr>
          <w:rFonts w:ascii="Arial" w:hAnsi="Arial" w:cs="Arial"/>
          <w:szCs w:val="24"/>
        </w:rPr>
        <w:t xml:space="preserve"> %)</w:t>
      </w:r>
      <w:r w:rsidRPr="00544472">
        <w:rPr>
          <w:rFonts w:ascii="Arial" w:hAnsi="Arial" w:cs="Arial"/>
          <w:szCs w:val="24"/>
        </w:rPr>
        <w:t xml:space="preserve">. </w:t>
      </w:r>
      <w:r w:rsidR="00BC4AEE" w:rsidRPr="00544472">
        <w:rPr>
          <w:rFonts w:ascii="Arial" w:hAnsi="Arial" w:cs="Arial"/>
          <w:bCs/>
          <w:szCs w:val="24"/>
        </w:rPr>
        <w:t>Po</w:t>
      </w:r>
      <w:r w:rsidRPr="00544472">
        <w:rPr>
          <w:rFonts w:ascii="Arial" w:hAnsi="Arial" w:cs="Arial"/>
          <w:bCs/>
          <w:szCs w:val="24"/>
        </w:rPr>
        <w:t>díl nezaměstnaných</w:t>
      </w:r>
      <w:r w:rsidRPr="00544472">
        <w:rPr>
          <w:rFonts w:ascii="Arial" w:hAnsi="Arial" w:cs="Arial"/>
          <w:szCs w:val="24"/>
        </w:rPr>
        <w:t xml:space="preserve"> </w:t>
      </w:r>
      <w:r w:rsidR="00BC4AEE" w:rsidRPr="00544472">
        <w:rPr>
          <w:rFonts w:ascii="Arial" w:hAnsi="Arial" w:cs="Arial"/>
          <w:szCs w:val="24"/>
        </w:rPr>
        <w:t xml:space="preserve">osob pod úrovní republiky </w:t>
      </w:r>
      <w:r w:rsidRPr="00544472">
        <w:rPr>
          <w:rFonts w:ascii="Arial" w:hAnsi="Arial" w:cs="Arial"/>
          <w:szCs w:val="24"/>
        </w:rPr>
        <w:t>byl zaznamenán v okrese</w:t>
      </w:r>
      <w:r w:rsidR="00BF1DAF" w:rsidRPr="00544472">
        <w:rPr>
          <w:rFonts w:ascii="Arial" w:hAnsi="Arial" w:cs="Arial"/>
          <w:szCs w:val="24"/>
        </w:rPr>
        <w:t>ch</w:t>
      </w:r>
      <w:r w:rsidRPr="00544472">
        <w:rPr>
          <w:rFonts w:ascii="Arial" w:hAnsi="Arial" w:cs="Arial"/>
          <w:szCs w:val="24"/>
        </w:rPr>
        <w:t xml:space="preserve"> </w:t>
      </w:r>
      <w:r w:rsidR="008E1D67" w:rsidRPr="00544472">
        <w:rPr>
          <w:rFonts w:ascii="Arial" w:hAnsi="Arial" w:cs="Arial"/>
          <w:szCs w:val="24"/>
        </w:rPr>
        <w:t>Uherské Hradiště (2,</w:t>
      </w:r>
      <w:r w:rsidR="00544472" w:rsidRPr="00544472">
        <w:rPr>
          <w:rFonts w:ascii="Arial" w:hAnsi="Arial" w:cs="Arial"/>
          <w:szCs w:val="24"/>
        </w:rPr>
        <w:t>8</w:t>
      </w:r>
      <w:r w:rsidR="008E1D67" w:rsidRPr="00544472">
        <w:rPr>
          <w:rFonts w:ascii="Arial" w:hAnsi="Arial" w:cs="Arial"/>
          <w:szCs w:val="24"/>
        </w:rPr>
        <w:t xml:space="preserve"> %), </w:t>
      </w:r>
      <w:r w:rsidR="0063027C" w:rsidRPr="00544472">
        <w:rPr>
          <w:rFonts w:ascii="Arial" w:hAnsi="Arial" w:cs="Arial"/>
          <w:szCs w:val="24"/>
        </w:rPr>
        <w:t>Zlín</w:t>
      </w:r>
      <w:r w:rsidR="00E72F60" w:rsidRPr="00544472">
        <w:rPr>
          <w:rFonts w:ascii="Arial" w:hAnsi="Arial" w:cs="Arial"/>
          <w:szCs w:val="24"/>
        </w:rPr>
        <w:t xml:space="preserve"> (</w:t>
      </w:r>
      <w:r w:rsidR="00544472" w:rsidRPr="00544472">
        <w:rPr>
          <w:rFonts w:ascii="Arial" w:hAnsi="Arial" w:cs="Arial"/>
          <w:szCs w:val="24"/>
        </w:rPr>
        <w:t>2,9</w:t>
      </w:r>
      <w:r w:rsidR="00E72F60" w:rsidRPr="00544472">
        <w:rPr>
          <w:rFonts w:ascii="Arial" w:hAnsi="Arial" w:cs="Arial"/>
          <w:szCs w:val="24"/>
        </w:rPr>
        <w:t xml:space="preserve"> %), </w:t>
      </w:r>
      <w:r w:rsidR="004F01BD" w:rsidRPr="00544472">
        <w:rPr>
          <w:rFonts w:ascii="Arial" w:hAnsi="Arial" w:cs="Arial"/>
          <w:szCs w:val="24"/>
        </w:rPr>
        <w:t>a</w:t>
      </w:r>
      <w:r w:rsidR="00E90AC3" w:rsidRPr="00544472">
        <w:rPr>
          <w:rFonts w:ascii="Arial" w:hAnsi="Arial" w:cs="Arial"/>
          <w:szCs w:val="24"/>
        </w:rPr>
        <w:t> </w:t>
      </w:r>
      <w:r w:rsidR="00E42D3A" w:rsidRPr="00544472">
        <w:rPr>
          <w:rFonts w:ascii="Arial" w:hAnsi="Arial" w:cs="Arial"/>
          <w:szCs w:val="24"/>
        </w:rPr>
        <w:t>Kroměříž (</w:t>
      </w:r>
      <w:r w:rsidR="00596403" w:rsidRPr="00544472">
        <w:rPr>
          <w:rFonts w:ascii="Arial" w:hAnsi="Arial" w:cs="Arial"/>
          <w:szCs w:val="24"/>
        </w:rPr>
        <w:t>3,</w:t>
      </w:r>
      <w:r w:rsidR="00544472" w:rsidRPr="00544472">
        <w:rPr>
          <w:rFonts w:ascii="Arial" w:hAnsi="Arial" w:cs="Arial"/>
          <w:szCs w:val="24"/>
        </w:rPr>
        <w:t>1</w:t>
      </w:r>
      <w:r w:rsidR="00E42D3A" w:rsidRPr="00544472">
        <w:rPr>
          <w:rFonts w:ascii="Arial" w:hAnsi="Arial" w:cs="Arial"/>
          <w:szCs w:val="24"/>
        </w:rPr>
        <w:t xml:space="preserve"> %</w:t>
      </w:r>
      <w:r w:rsidR="004F01BD" w:rsidRPr="00544472">
        <w:rPr>
          <w:rFonts w:ascii="Arial" w:hAnsi="Arial" w:cs="Arial"/>
          <w:szCs w:val="24"/>
        </w:rPr>
        <w:t>)</w:t>
      </w:r>
      <w:r w:rsidR="0097058A" w:rsidRPr="00544472">
        <w:rPr>
          <w:rFonts w:ascii="Arial" w:hAnsi="Arial" w:cs="Arial"/>
          <w:szCs w:val="24"/>
        </w:rPr>
        <w:t>.</w:t>
      </w:r>
    </w:p>
    <w:p w14:paraId="07C96C18" w14:textId="2D7E903B" w:rsidR="004C79C6" w:rsidRPr="0004599D" w:rsidRDefault="004C79C6" w:rsidP="000561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120" w:line="360" w:lineRule="auto"/>
        <w:contextualSpacing/>
        <w:jc w:val="both"/>
        <w:rPr>
          <w:rFonts w:ascii="Arial" w:hAnsi="Arial" w:cs="Arial"/>
          <w:bCs/>
          <w:szCs w:val="24"/>
        </w:rPr>
      </w:pPr>
      <w:r w:rsidRPr="008E21E9">
        <w:rPr>
          <w:rFonts w:ascii="Arial" w:hAnsi="Arial" w:cs="Arial"/>
          <w:bCs/>
          <w:szCs w:val="24"/>
        </w:rPr>
        <w:lastRenderedPageBreak/>
        <w:t>Podíl nezaměstnaných žen</w:t>
      </w:r>
      <w:r w:rsidR="00D814BF" w:rsidRPr="008E21E9">
        <w:rPr>
          <w:rFonts w:ascii="Arial" w:hAnsi="Arial" w:cs="Arial"/>
          <w:bCs/>
          <w:szCs w:val="24"/>
        </w:rPr>
        <w:t xml:space="preserve"> </w:t>
      </w:r>
      <w:r w:rsidR="008E1D67" w:rsidRPr="008E21E9">
        <w:rPr>
          <w:rFonts w:ascii="Arial" w:hAnsi="Arial" w:cs="Arial"/>
          <w:bCs/>
          <w:szCs w:val="24"/>
        </w:rPr>
        <w:t xml:space="preserve">zůstal </w:t>
      </w:r>
      <w:r w:rsidR="00D5655D" w:rsidRPr="0004599D">
        <w:rPr>
          <w:rFonts w:ascii="Arial" w:hAnsi="Arial" w:cs="Arial"/>
          <w:bCs/>
          <w:szCs w:val="24"/>
        </w:rPr>
        <w:t>na</w:t>
      </w:r>
      <w:r w:rsidR="008E1D67" w:rsidRPr="0004599D">
        <w:rPr>
          <w:rFonts w:ascii="Arial" w:hAnsi="Arial" w:cs="Arial"/>
          <w:bCs/>
          <w:szCs w:val="24"/>
        </w:rPr>
        <w:t xml:space="preserve"> hodnotě</w:t>
      </w:r>
      <w:r w:rsidR="00D5655D" w:rsidRPr="0004599D">
        <w:rPr>
          <w:rFonts w:ascii="Arial" w:hAnsi="Arial" w:cs="Arial"/>
          <w:bCs/>
          <w:szCs w:val="24"/>
        </w:rPr>
        <w:t xml:space="preserve"> 3</w:t>
      </w:r>
      <w:r w:rsidR="007A73D8" w:rsidRPr="0004599D">
        <w:rPr>
          <w:rFonts w:ascii="Arial" w:hAnsi="Arial" w:cs="Arial"/>
          <w:bCs/>
          <w:szCs w:val="24"/>
        </w:rPr>
        <w:t>,</w:t>
      </w:r>
      <w:r w:rsidR="00A1003F" w:rsidRPr="0004599D">
        <w:rPr>
          <w:rFonts w:ascii="Arial" w:hAnsi="Arial" w:cs="Arial"/>
          <w:bCs/>
          <w:szCs w:val="24"/>
        </w:rPr>
        <w:t>4</w:t>
      </w:r>
      <w:r w:rsidRPr="0004599D">
        <w:rPr>
          <w:rFonts w:ascii="Arial" w:hAnsi="Arial" w:cs="Arial"/>
          <w:bCs/>
          <w:szCs w:val="24"/>
        </w:rPr>
        <w:t xml:space="preserve"> %, podíl nezaměstnaných mužů </w:t>
      </w:r>
      <w:r w:rsidR="008E1D67" w:rsidRPr="0004599D">
        <w:rPr>
          <w:rFonts w:ascii="Arial" w:hAnsi="Arial" w:cs="Arial"/>
          <w:bCs/>
          <w:szCs w:val="24"/>
        </w:rPr>
        <w:t>klesl</w:t>
      </w:r>
      <w:r w:rsidR="00A1003F" w:rsidRPr="0004599D">
        <w:rPr>
          <w:rFonts w:ascii="Arial" w:hAnsi="Arial" w:cs="Arial"/>
          <w:bCs/>
          <w:szCs w:val="24"/>
        </w:rPr>
        <w:t xml:space="preserve"> na </w:t>
      </w:r>
      <w:r w:rsidR="002D382A" w:rsidRPr="0004599D">
        <w:rPr>
          <w:rFonts w:ascii="Arial" w:hAnsi="Arial" w:cs="Arial"/>
          <w:bCs/>
          <w:szCs w:val="24"/>
        </w:rPr>
        <w:t>3,</w:t>
      </w:r>
      <w:r w:rsidR="008E21E9" w:rsidRPr="0004599D">
        <w:rPr>
          <w:rFonts w:ascii="Arial" w:hAnsi="Arial" w:cs="Arial"/>
          <w:bCs/>
          <w:szCs w:val="24"/>
        </w:rPr>
        <w:t>2</w:t>
      </w:r>
      <w:r w:rsidRPr="0004599D">
        <w:rPr>
          <w:rFonts w:ascii="Arial" w:hAnsi="Arial" w:cs="Arial"/>
          <w:bCs/>
          <w:szCs w:val="24"/>
        </w:rPr>
        <w:t> %.</w:t>
      </w:r>
    </w:p>
    <w:p w14:paraId="55449B3A" w14:textId="03DFB937" w:rsidR="004C79C6" w:rsidRPr="007A59B8" w:rsidRDefault="004C79C6" w:rsidP="000561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120" w:line="360" w:lineRule="auto"/>
        <w:contextualSpacing/>
        <w:jc w:val="both"/>
        <w:rPr>
          <w:rFonts w:ascii="Arial" w:hAnsi="Arial" w:cs="Arial"/>
          <w:szCs w:val="24"/>
        </w:rPr>
      </w:pPr>
      <w:r w:rsidRPr="0004599D">
        <w:rPr>
          <w:rFonts w:ascii="Arial" w:hAnsi="Arial" w:cs="Arial"/>
          <w:bCs/>
          <w:szCs w:val="24"/>
        </w:rPr>
        <w:t>Kraj evidoval k </w:t>
      </w:r>
      <w:r w:rsidR="009C2A7B" w:rsidRPr="0004599D">
        <w:rPr>
          <w:rFonts w:ascii="Arial" w:hAnsi="Arial" w:cs="Arial"/>
          <w:bCs/>
          <w:szCs w:val="24"/>
        </w:rPr>
        <w:t>3</w:t>
      </w:r>
      <w:r w:rsidR="00DB4D0D" w:rsidRPr="0004599D">
        <w:rPr>
          <w:rFonts w:ascii="Arial" w:hAnsi="Arial" w:cs="Arial"/>
          <w:bCs/>
          <w:szCs w:val="24"/>
        </w:rPr>
        <w:t>0</w:t>
      </w:r>
      <w:r w:rsidR="000F4D9A" w:rsidRPr="0004599D">
        <w:rPr>
          <w:rFonts w:ascii="Arial" w:hAnsi="Arial" w:cs="Arial"/>
          <w:bCs/>
          <w:szCs w:val="24"/>
        </w:rPr>
        <w:t xml:space="preserve">. </w:t>
      </w:r>
      <w:r w:rsidR="00DB4D0D" w:rsidRPr="0004599D">
        <w:rPr>
          <w:rFonts w:ascii="Arial" w:hAnsi="Arial" w:cs="Arial"/>
          <w:bCs/>
          <w:szCs w:val="24"/>
        </w:rPr>
        <w:t>4</w:t>
      </w:r>
      <w:r w:rsidRPr="0004599D">
        <w:rPr>
          <w:rFonts w:ascii="Arial" w:hAnsi="Arial" w:cs="Arial"/>
          <w:bCs/>
          <w:szCs w:val="24"/>
        </w:rPr>
        <w:t>.</w:t>
      </w:r>
      <w:r w:rsidR="000F4D9A" w:rsidRPr="0004599D">
        <w:rPr>
          <w:rFonts w:ascii="Arial" w:hAnsi="Arial" w:cs="Arial"/>
          <w:bCs/>
          <w:szCs w:val="24"/>
        </w:rPr>
        <w:t xml:space="preserve"> 20</w:t>
      </w:r>
      <w:r w:rsidR="00794DB1" w:rsidRPr="0004599D">
        <w:rPr>
          <w:rFonts w:ascii="Arial" w:hAnsi="Arial" w:cs="Arial"/>
          <w:bCs/>
          <w:szCs w:val="24"/>
        </w:rPr>
        <w:t>2</w:t>
      </w:r>
      <w:r w:rsidR="00256A5D" w:rsidRPr="0004599D">
        <w:rPr>
          <w:rFonts w:ascii="Arial" w:hAnsi="Arial" w:cs="Arial"/>
          <w:bCs/>
          <w:szCs w:val="24"/>
        </w:rPr>
        <w:t>1</w:t>
      </w:r>
      <w:r w:rsidRPr="0004599D">
        <w:rPr>
          <w:rFonts w:ascii="Arial" w:hAnsi="Arial" w:cs="Arial"/>
          <w:bCs/>
          <w:szCs w:val="24"/>
        </w:rPr>
        <w:t xml:space="preserve"> celkem </w:t>
      </w:r>
      <w:r w:rsidR="00F5563D" w:rsidRPr="0004599D">
        <w:rPr>
          <w:rFonts w:ascii="Arial" w:hAnsi="Arial" w:cs="Arial"/>
          <w:bCs/>
          <w:szCs w:val="24"/>
        </w:rPr>
        <w:t>1</w:t>
      </w:r>
      <w:r w:rsidR="00A1003F" w:rsidRPr="0004599D">
        <w:rPr>
          <w:rFonts w:ascii="Arial" w:hAnsi="Arial" w:cs="Arial"/>
          <w:bCs/>
          <w:szCs w:val="24"/>
        </w:rPr>
        <w:t xml:space="preserve">1 </w:t>
      </w:r>
      <w:r w:rsidR="008E21E9" w:rsidRPr="0004599D">
        <w:rPr>
          <w:rFonts w:ascii="Arial" w:hAnsi="Arial" w:cs="Arial"/>
          <w:bCs/>
          <w:szCs w:val="24"/>
        </w:rPr>
        <w:t>574</w:t>
      </w:r>
      <w:r w:rsidRPr="0004599D">
        <w:rPr>
          <w:rFonts w:ascii="Arial" w:hAnsi="Arial" w:cs="Arial"/>
          <w:bCs/>
          <w:szCs w:val="24"/>
        </w:rPr>
        <w:t xml:space="preserve"> volných pracovních míst</w:t>
      </w:r>
      <w:r w:rsidRPr="0004599D">
        <w:rPr>
          <w:rFonts w:ascii="Arial" w:hAnsi="Arial" w:cs="Arial"/>
          <w:szCs w:val="24"/>
        </w:rPr>
        <w:t xml:space="preserve">. Jejich počet byl o </w:t>
      </w:r>
      <w:r w:rsidR="008E21E9" w:rsidRPr="0004599D">
        <w:rPr>
          <w:rFonts w:ascii="Arial" w:hAnsi="Arial" w:cs="Arial"/>
          <w:szCs w:val="24"/>
        </w:rPr>
        <w:t>241</w:t>
      </w:r>
      <w:r w:rsidR="00680B0C" w:rsidRPr="0004599D">
        <w:rPr>
          <w:rFonts w:ascii="Arial" w:hAnsi="Arial" w:cs="Arial"/>
          <w:szCs w:val="24"/>
        </w:rPr>
        <w:t xml:space="preserve"> </w:t>
      </w:r>
      <w:r w:rsidR="00A1003F" w:rsidRPr="0004599D">
        <w:rPr>
          <w:rFonts w:ascii="Arial" w:hAnsi="Arial" w:cs="Arial"/>
          <w:szCs w:val="24"/>
        </w:rPr>
        <w:t>vyš</w:t>
      </w:r>
      <w:r w:rsidR="00680B0C" w:rsidRPr="0004599D">
        <w:rPr>
          <w:rFonts w:ascii="Arial" w:hAnsi="Arial" w:cs="Arial"/>
          <w:szCs w:val="24"/>
        </w:rPr>
        <w:t xml:space="preserve">ší </w:t>
      </w:r>
      <w:r w:rsidR="00E57D88" w:rsidRPr="0004599D">
        <w:rPr>
          <w:rFonts w:ascii="Arial" w:hAnsi="Arial" w:cs="Arial"/>
          <w:szCs w:val="24"/>
        </w:rPr>
        <w:t>než </w:t>
      </w:r>
      <w:r w:rsidR="00073694" w:rsidRPr="0004599D">
        <w:rPr>
          <w:rFonts w:ascii="Arial" w:hAnsi="Arial" w:cs="Arial"/>
          <w:szCs w:val="24"/>
        </w:rPr>
        <w:t>v </w:t>
      </w:r>
      <w:r w:rsidRPr="0004599D">
        <w:rPr>
          <w:rFonts w:ascii="Arial" w:hAnsi="Arial" w:cs="Arial"/>
          <w:szCs w:val="24"/>
        </w:rPr>
        <w:t xml:space="preserve">předchozím měsíci a o </w:t>
      </w:r>
      <w:r w:rsidR="008E0BBE" w:rsidRPr="0004599D">
        <w:rPr>
          <w:rFonts w:ascii="Arial" w:hAnsi="Arial" w:cs="Arial"/>
          <w:szCs w:val="24"/>
        </w:rPr>
        <w:t>1</w:t>
      </w:r>
      <w:r w:rsidR="00680B0C" w:rsidRPr="0004599D">
        <w:rPr>
          <w:rFonts w:ascii="Arial" w:hAnsi="Arial" w:cs="Arial"/>
          <w:szCs w:val="24"/>
        </w:rPr>
        <w:t> </w:t>
      </w:r>
      <w:r w:rsidR="008E21E9" w:rsidRPr="0004599D">
        <w:rPr>
          <w:rFonts w:ascii="Arial" w:hAnsi="Arial" w:cs="Arial"/>
          <w:szCs w:val="24"/>
        </w:rPr>
        <w:t>079</w:t>
      </w:r>
      <w:r w:rsidR="00680B0C" w:rsidRPr="0004599D">
        <w:rPr>
          <w:rFonts w:ascii="Arial" w:hAnsi="Arial" w:cs="Arial"/>
          <w:szCs w:val="24"/>
        </w:rPr>
        <w:t xml:space="preserve"> </w:t>
      </w:r>
      <w:r w:rsidR="00177692" w:rsidRPr="0004599D">
        <w:rPr>
          <w:rFonts w:ascii="Arial" w:hAnsi="Arial" w:cs="Arial"/>
          <w:szCs w:val="24"/>
        </w:rPr>
        <w:t>nižš</w:t>
      </w:r>
      <w:r w:rsidRPr="0004599D">
        <w:rPr>
          <w:rFonts w:ascii="Arial" w:hAnsi="Arial" w:cs="Arial"/>
          <w:szCs w:val="24"/>
        </w:rPr>
        <w:t xml:space="preserve">í než ve stejném měsíci minulého roku. Na jedno volné pracovní místo připadalo v průměru </w:t>
      </w:r>
      <w:r w:rsidR="009C301D" w:rsidRPr="0004599D">
        <w:rPr>
          <w:rFonts w:ascii="Arial" w:hAnsi="Arial" w:cs="Arial"/>
          <w:szCs w:val="24"/>
        </w:rPr>
        <w:t>1,</w:t>
      </w:r>
      <w:r w:rsidR="0004599D" w:rsidRPr="0004599D">
        <w:rPr>
          <w:rFonts w:ascii="Arial" w:hAnsi="Arial" w:cs="Arial"/>
          <w:szCs w:val="24"/>
        </w:rPr>
        <w:t>1</w:t>
      </w:r>
      <w:r w:rsidR="009C301D" w:rsidRPr="0004599D">
        <w:rPr>
          <w:rFonts w:ascii="Arial" w:hAnsi="Arial" w:cs="Arial"/>
          <w:szCs w:val="24"/>
        </w:rPr>
        <w:t xml:space="preserve"> </w:t>
      </w:r>
      <w:r w:rsidRPr="0004599D">
        <w:rPr>
          <w:rFonts w:ascii="Arial" w:hAnsi="Arial" w:cs="Arial"/>
          <w:szCs w:val="24"/>
        </w:rPr>
        <w:t>uchazeče, z toho nejvíce v okres</w:t>
      </w:r>
      <w:r w:rsidR="000F4D9A" w:rsidRPr="0004599D">
        <w:rPr>
          <w:rFonts w:ascii="Arial" w:hAnsi="Arial" w:cs="Arial"/>
          <w:szCs w:val="24"/>
        </w:rPr>
        <w:t>e</w:t>
      </w:r>
      <w:r w:rsidRPr="0004599D">
        <w:rPr>
          <w:rFonts w:ascii="Arial" w:hAnsi="Arial" w:cs="Arial"/>
          <w:szCs w:val="24"/>
        </w:rPr>
        <w:t xml:space="preserve"> </w:t>
      </w:r>
      <w:r w:rsidR="00B71E66" w:rsidRPr="0004599D">
        <w:rPr>
          <w:rFonts w:ascii="Arial" w:hAnsi="Arial" w:cs="Arial"/>
          <w:szCs w:val="24"/>
        </w:rPr>
        <w:t xml:space="preserve">Kroměříž </w:t>
      </w:r>
      <w:r w:rsidRPr="0004599D">
        <w:rPr>
          <w:rFonts w:ascii="Arial" w:hAnsi="Arial" w:cs="Arial"/>
          <w:szCs w:val="24"/>
        </w:rPr>
        <w:t>(</w:t>
      </w:r>
      <w:r w:rsidR="0004599D" w:rsidRPr="0004599D">
        <w:rPr>
          <w:rFonts w:ascii="Arial" w:hAnsi="Arial" w:cs="Arial"/>
          <w:szCs w:val="24"/>
        </w:rPr>
        <w:t>1,9</w:t>
      </w:r>
      <w:r w:rsidR="000F4D9A" w:rsidRPr="0004599D">
        <w:rPr>
          <w:rFonts w:ascii="Arial" w:hAnsi="Arial" w:cs="Arial"/>
          <w:szCs w:val="24"/>
        </w:rPr>
        <w:t>)</w:t>
      </w:r>
      <w:r w:rsidRPr="0004599D">
        <w:rPr>
          <w:rFonts w:ascii="Arial" w:hAnsi="Arial" w:cs="Arial"/>
          <w:szCs w:val="24"/>
        </w:rPr>
        <w:t xml:space="preserve">. Z celkového počtu nahlášených volných míst bylo </w:t>
      </w:r>
      <w:r w:rsidR="0004599D" w:rsidRPr="0004599D">
        <w:rPr>
          <w:rFonts w:ascii="Arial" w:hAnsi="Arial" w:cs="Arial"/>
          <w:szCs w:val="24"/>
        </w:rPr>
        <w:t>919</w:t>
      </w:r>
      <w:r w:rsidRPr="0004599D">
        <w:rPr>
          <w:rFonts w:ascii="Arial" w:hAnsi="Arial" w:cs="Arial"/>
          <w:szCs w:val="24"/>
        </w:rPr>
        <w:t xml:space="preserve"> vhodných pro osoby se </w:t>
      </w:r>
      <w:r w:rsidR="00EF6DF5" w:rsidRPr="0004599D">
        <w:rPr>
          <w:rFonts w:ascii="Arial" w:hAnsi="Arial" w:cs="Arial"/>
          <w:szCs w:val="24"/>
        </w:rPr>
        <w:t>zdravotním postižením (OZP), na </w:t>
      </w:r>
      <w:r w:rsidRPr="0004599D">
        <w:rPr>
          <w:rFonts w:ascii="Arial" w:hAnsi="Arial" w:cs="Arial"/>
          <w:szCs w:val="24"/>
        </w:rPr>
        <w:t xml:space="preserve">jedno volné pracovní místo připadalo </w:t>
      </w:r>
      <w:r w:rsidR="00CB21AE" w:rsidRPr="0004599D">
        <w:rPr>
          <w:rFonts w:ascii="Arial" w:hAnsi="Arial" w:cs="Arial"/>
          <w:szCs w:val="24"/>
        </w:rPr>
        <w:t>2</w:t>
      </w:r>
      <w:r w:rsidR="001E09CD" w:rsidRPr="0004599D">
        <w:rPr>
          <w:rFonts w:ascii="Arial" w:hAnsi="Arial" w:cs="Arial"/>
          <w:szCs w:val="24"/>
        </w:rPr>
        <w:t>,</w:t>
      </w:r>
      <w:r w:rsidR="0004599D" w:rsidRPr="0004599D">
        <w:rPr>
          <w:rFonts w:ascii="Arial" w:hAnsi="Arial" w:cs="Arial"/>
          <w:szCs w:val="24"/>
        </w:rPr>
        <w:t>3</w:t>
      </w:r>
      <w:r w:rsidR="001E09CD" w:rsidRPr="0004599D">
        <w:rPr>
          <w:rFonts w:ascii="Arial" w:hAnsi="Arial" w:cs="Arial"/>
          <w:szCs w:val="24"/>
        </w:rPr>
        <w:t xml:space="preserve"> </w:t>
      </w:r>
      <w:r w:rsidRPr="0004599D">
        <w:rPr>
          <w:rFonts w:ascii="Arial" w:hAnsi="Arial" w:cs="Arial"/>
          <w:szCs w:val="24"/>
        </w:rPr>
        <w:t>O</w:t>
      </w:r>
      <w:r w:rsidR="000F4D9A" w:rsidRPr="0004599D">
        <w:rPr>
          <w:rFonts w:ascii="Arial" w:hAnsi="Arial" w:cs="Arial"/>
          <w:szCs w:val="24"/>
        </w:rPr>
        <w:t>ZP. Volných pracovních míst pro </w:t>
      </w:r>
      <w:r w:rsidRPr="0004599D">
        <w:rPr>
          <w:rFonts w:ascii="Arial" w:hAnsi="Arial" w:cs="Arial"/>
          <w:szCs w:val="24"/>
        </w:rPr>
        <w:t xml:space="preserve">absolventy a mladistvé bylo registrováno </w:t>
      </w:r>
      <w:r w:rsidR="00114DA1" w:rsidRPr="0004599D">
        <w:rPr>
          <w:rFonts w:ascii="Arial" w:hAnsi="Arial" w:cs="Arial"/>
          <w:szCs w:val="24"/>
        </w:rPr>
        <w:t xml:space="preserve">2 </w:t>
      </w:r>
      <w:r w:rsidR="00893E00" w:rsidRPr="0004599D">
        <w:rPr>
          <w:rFonts w:ascii="Arial" w:hAnsi="Arial" w:cs="Arial"/>
          <w:szCs w:val="24"/>
        </w:rPr>
        <w:t>7</w:t>
      </w:r>
      <w:r w:rsidR="0004599D" w:rsidRPr="0004599D">
        <w:rPr>
          <w:rFonts w:ascii="Arial" w:hAnsi="Arial" w:cs="Arial"/>
          <w:szCs w:val="24"/>
        </w:rPr>
        <w:t>7</w:t>
      </w:r>
      <w:r w:rsidR="00893E00" w:rsidRPr="0004599D">
        <w:rPr>
          <w:rFonts w:ascii="Arial" w:hAnsi="Arial" w:cs="Arial"/>
          <w:szCs w:val="24"/>
        </w:rPr>
        <w:t>9</w:t>
      </w:r>
      <w:r w:rsidRPr="0004599D">
        <w:rPr>
          <w:rFonts w:ascii="Arial" w:hAnsi="Arial" w:cs="Arial"/>
          <w:szCs w:val="24"/>
        </w:rPr>
        <w:t xml:space="preserve">, na jedno volné místo připadalo </w:t>
      </w:r>
      <w:r w:rsidR="00CB21AE" w:rsidRPr="0004599D">
        <w:rPr>
          <w:rFonts w:ascii="Arial" w:hAnsi="Arial" w:cs="Arial"/>
          <w:szCs w:val="24"/>
        </w:rPr>
        <w:t>0,</w:t>
      </w:r>
      <w:r w:rsidR="00680B0C" w:rsidRPr="0004599D">
        <w:rPr>
          <w:rFonts w:ascii="Arial" w:hAnsi="Arial" w:cs="Arial"/>
          <w:szCs w:val="24"/>
        </w:rPr>
        <w:t>2</w:t>
      </w:r>
      <w:r w:rsidR="00495745" w:rsidRPr="0004599D">
        <w:rPr>
          <w:rFonts w:ascii="Arial" w:hAnsi="Arial" w:cs="Arial"/>
          <w:szCs w:val="24"/>
        </w:rPr>
        <w:t xml:space="preserve"> </w:t>
      </w:r>
      <w:r w:rsidRPr="0004599D">
        <w:rPr>
          <w:rFonts w:ascii="Arial" w:hAnsi="Arial" w:cs="Arial"/>
          <w:szCs w:val="24"/>
        </w:rPr>
        <w:t>uchazeč</w:t>
      </w:r>
      <w:r w:rsidR="00114DA1" w:rsidRPr="0004599D">
        <w:rPr>
          <w:rFonts w:ascii="Arial" w:hAnsi="Arial" w:cs="Arial"/>
          <w:szCs w:val="24"/>
        </w:rPr>
        <w:t>e</w:t>
      </w:r>
      <w:r w:rsidRPr="0004599D">
        <w:rPr>
          <w:rFonts w:ascii="Arial" w:hAnsi="Arial" w:cs="Arial"/>
          <w:szCs w:val="24"/>
        </w:rPr>
        <w:t xml:space="preserve"> této kategorie. </w:t>
      </w:r>
      <w:r w:rsidR="00B06436" w:rsidRPr="0004599D">
        <w:rPr>
          <w:rFonts w:ascii="Arial" w:hAnsi="Arial" w:cs="Arial"/>
          <w:szCs w:val="24"/>
        </w:rPr>
        <w:t xml:space="preserve">Z celkového počtu volných pracovních míst bylo </w:t>
      </w:r>
      <w:r w:rsidR="00680B0C" w:rsidRPr="0004599D">
        <w:rPr>
          <w:rFonts w:ascii="Arial" w:hAnsi="Arial" w:cs="Arial"/>
          <w:szCs w:val="24"/>
        </w:rPr>
        <w:t xml:space="preserve">3 </w:t>
      </w:r>
      <w:r w:rsidR="0004599D" w:rsidRPr="0004599D">
        <w:rPr>
          <w:rFonts w:ascii="Arial" w:hAnsi="Arial" w:cs="Arial"/>
          <w:szCs w:val="24"/>
        </w:rPr>
        <w:t>638</w:t>
      </w:r>
      <w:r w:rsidR="00951A0C" w:rsidRPr="0004599D">
        <w:rPr>
          <w:rFonts w:ascii="Arial" w:hAnsi="Arial" w:cs="Arial"/>
          <w:szCs w:val="24"/>
        </w:rPr>
        <w:t xml:space="preserve"> míst bez příznaku „pro </w:t>
      </w:r>
      <w:r w:rsidR="00B06436" w:rsidRPr="0004599D">
        <w:rPr>
          <w:rFonts w:ascii="Arial" w:hAnsi="Arial" w:cs="Arial"/>
          <w:szCs w:val="24"/>
        </w:rPr>
        <w:t xml:space="preserve">cizince“. Na dalších </w:t>
      </w:r>
      <w:r w:rsidR="00ED5653" w:rsidRPr="0004599D">
        <w:rPr>
          <w:rFonts w:ascii="Arial" w:hAnsi="Arial" w:cs="Arial"/>
          <w:szCs w:val="24"/>
        </w:rPr>
        <w:t xml:space="preserve">7 </w:t>
      </w:r>
      <w:r w:rsidR="0004599D" w:rsidRPr="0004599D">
        <w:rPr>
          <w:rFonts w:ascii="Arial" w:hAnsi="Arial" w:cs="Arial"/>
          <w:szCs w:val="24"/>
        </w:rPr>
        <w:t>936</w:t>
      </w:r>
      <w:r w:rsidR="00B06436" w:rsidRPr="00DD3A1D">
        <w:rPr>
          <w:rFonts w:ascii="Arial" w:hAnsi="Arial" w:cs="Arial"/>
          <w:szCs w:val="24"/>
        </w:rPr>
        <w:t xml:space="preserve"> </w:t>
      </w:r>
      <w:r w:rsidR="00B06436" w:rsidRPr="007A59B8">
        <w:rPr>
          <w:rFonts w:ascii="Arial" w:hAnsi="Arial" w:cs="Arial"/>
          <w:szCs w:val="24"/>
        </w:rPr>
        <w:t>pozic pak mohli zaměstnavat</w:t>
      </w:r>
      <w:r w:rsidR="00951A0C" w:rsidRPr="007A59B8">
        <w:rPr>
          <w:rFonts w:ascii="Arial" w:hAnsi="Arial" w:cs="Arial"/>
          <w:szCs w:val="24"/>
        </w:rPr>
        <w:t>elé přijímat také pracovníky ze </w:t>
      </w:r>
      <w:r w:rsidR="00B06436" w:rsidRPr="007A59B8">
        <w:rPr>
          <w:rFonts w:ascii="Arial" w:hAnsi="Arial" w:cs="Arial"/>
          <w:szCs w:val="24"/>
        </w:rPr>
        <w:t>zahraničí.</w:t>
      </w:r>
    </w:p>
    <w:p w14:paraId="4403E27D" w14:textId="5B16927A" w:rsidR="004C79C6" w:rsidRDefault="004C79C6" w:rsidP="000561E3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7A59B8">
        <w:rPr>
          <w:rFonts w:ascii="Arial" w:hAnsi="Arial" w:cs="Arial"/>
          <w:szCs w:val="24"/>
        </w:rPr>
        <w:t xml:space="preserve">V rámci aktivní politiky zaměstnanosti (APZ) bylo od počátku roku </w:t>
      </w:r>
      <w:r w:rsidR="00794DB1" w:rsidRPr="007A59B8">
        <w:rPr>
          <w:rFonts w:ascii="Arial" w:hAnsi="Arial" w:cs="Arial"/>
          <w:szCs w:val="24"/>
        </w:rPr>
        <w:t>202</w:t>
      </w:r>
      <w:r w:rsidR="00256A5D" w:rsidRPr="007A59B8">
        <w:rPr>
          <w:rFonts w:ascii="Arial" w:hAnsi="Arial" w:cs="Arial"/>
          <w:szCs w:val="24"/>
        </w:rPr>
        <w:t>1</w:t>
      </w:r>
      <w:r w:rsidRPr="007A59B8">
        <w:rPr>
          <w:rFonts w:ascii="Arial" w:hAnsi="Arial" w:cs="Arial"/>
          <w:szCs w:val="24"/>
        </w:rPr>
        <w:t xml:space="preserve"> prostřednictvím příspěvků </w:t>
      </w:r>
      <w:r w:rsidRPr="00A851BF">
        <w:rPr>
          <w:rFonts w:ascii="Arial" w:hAnsi="Arial" w:cs="Arial"/>
          <w:szCs w:val="24"/>
        </w:rPr>
        <w:t xml:space="preserve">APZ podpořeno </w:t>
      </w:r>
      <w:r w:rsidR="00722288">
        <w:rPr>
          <w:rFonts w:ascii="Arial" w:hAnsi="Arial" w:cs="Arial"/>
          <w:szCs w:val="24"/>
        </w:rPr>
        <w:t>561</w:t>
      </w:r>
      <w:r w:rsidR="000634AC" w:rsidRPr="00A851BF">
        <w:rPr>
          <w:rFonts w:ascii="Arial" w:hAnsi="Arial" w:cs="Arial"/>
          <w:szCs w:val="24"/>
        </w:rPr>
        <w:t xml:space="preserve"> </w:t>
      </w:r>
      <w:r w:rsidRPr="00A851BF">
        <w:rPr>
          <w:rFonts w:ascii="Arial" w:hAnsi="Arial" w:cs="Arial"/>
          <w:szCs w:val="24"/>
        </w:rPr>
        <w:t xml:space="preserve">osob, </w:t>
      </w:r>
      <w:r w:rsidR="0057589A" w:rsidRPr="00A851BF">
        <w:rPr>
          <w:rFonts w:ascii="Arial" w:hAnsi="Arial" w:cs="Arial"/>
          <w:szCs w:val="24"/>
        </w:rPr>
        <w:t xml:space="preserve">z toho bylo zařazeno </w:t>
      </w:r>
      <w:r w:rsidR="00722288">
        <w:rPr>
          <w:rFonts w:ascii="Arial" w:hAnsi="Arial" w:cs="Arial"/>
          <w:szCs w:val="24"/>
        </w:rPr>
        <w:t>210</w:t>
      </w:r>
      <w:r w:rsidR="0057589A" w:rsidRPr="00A851BF">
        <w:rPr>
          <w:rFonts w:ascii="Arial" w:hAnsi="Arial" w:cs="Arial"/>
          <w:szCs w:val="24"/>
        </w:rPr>
        <w:t xml:space="preserve"> osob do rekvalifikačních kurzů</w:t>
      </w:r>
      <w:r w:rsidR="0023094A" w:rsidRPr="00A851BF">
        <w:rPr>
          <w:rFonts w:ascii="Arial" w:hAnsi="Arial" w:cs="Arial"/>
          <w:szCs w:val="24"/>
        </w:rPr>
        <w:t>.</w:t>
      </w:r>
    </w:p>
    <w:p w14:paraId="28368FF4" w14:textId="77777777" w:rsidR="00A851BF" w:rsidRPr="00F94BE4" w:rsidRDefault="00A851BF" w:rsidP="000561E3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090F965D" w14:textId="77777777" w:rsidR="00514131" w:rsidRPr="00550011" w:rsidRDefault="00514131" w:rsidP="00514131">
      <w:pPr>
        <w:spacing w:after="720" w:line="360" w:lineRule="auto"/>
        <w:contextualSpacing/>
        <w:jc w:val="both"/>
        <w:rPr>
          <w:rFonts w:ascii="Arial" w:hAnsi="Arial" w:cs="Arial"/>
        </w:rPr>
      </w:pPr>
    </w:p>
    <w:p w14:paraId="36082F6C" w14:textId="77777777" w:rsidR="004C79C6" w:rsidRPr="00550011" w:rsidRDefault="004C79C6" w:rsidP="000561E3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Cs w:val="24"/>
        </w:rPr>
      </w:pPr>
      <w:r w:rsidRPr="00550011">
        <w:rPr>
          <w:rFonts w:ascii="Arial" w:hAnsi="Arial" w:cs="Arial"/>
          <w:szCs w:val="24"/>
        </w:rPr>
        <w:t xml:space="preserve">Informace o vývoji nezaměstnanosti v ČR v elektronické formě jsou zveřejněny na internetové adrese </w:t>
      </w:r>
      <w:hyperlink r:id="rId11" w:history="1">
        <w:r w:rsidR="00550011" w:rsidRPr="00550011">
          <w:rPr>
            <w:rStyle w:val="Hypertextovodkaz"/>
            <w:rFonts w:ascii="Arial" w:hAnsi="Arial" w:cs="Arial"/>
          </w:rPr>
          <w:t>https://www.mpsv.cz/web/cz/mesicni</w:t>
        </w:r>
      </w:hyperlink>
      <w:r w:rsidR="00550011" w:rsidRPr="00550011">
        <w:rPr>
          <w:rFonts w:ascii="Arial" w:hAnsi="Arial" w:cs="Arial"/>
        </w:rPr>
        <w:t xml:space="preserve"> </w:t>
      </w:r>
      <w:r w:rsidRPr="00550011">
        <w:rPr>
          <w:rFonts w:ascii="Arial" w:hAnsi="Arial" w:cs="Arial"/>
          <w:szCs w:val="24"/>
        </w:rPr>
        <w:t>.</w:t>
      </w:r>
    </w:p>
    <w:p w14:paraId="73102091" w14:textId="5B3861F7" w:rsidR="000561E3" w:rsidRDefault="004C79C6" w:rsidP="000561E3">
      <w:pPr>
        <w:pStyle w:val="Odstavecseseznamem"/>
        <w:numPr>
          <w:ilvl w:val="0"/>
          <w:numId w:val="12"/>
        </w:numPr>
        <w:tabs>
          <w:tab w:val="center" w:pos="4536"/>
          <w:tab w:val="right" w:pos="9072"/>
        </w:tabs>
        <w:spacing w:before="60" w:after="6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550011">
        <w:rPr>
          <w:rFonts w:ascii="Arial" w:hAnsi="Arial" w:cs="Arial"/>
          <w:sz w:val="24"/>
          <w:szCs w:val="24"/>
        </w:rPr>
        <w:br w:type="page"/>
      </w:r>
      <w:r w:rsidR="00A20B99" w:rsidRPr="000561E3">
        <w:rPr>
          <w:rFonts w:ascii="Arial" w:eastAsia="Times New Roman" w:hAnsi="Arial" w:cs="Arial"/>
          <w:b/>
          <w:i/>
          <w:sz w:val="24"/>
          <w:szCs w:val="24"/>
          <w:lang w:eastAsia="cs-CZ"/>
        </w:rPr>
        <w:lastRenderedPageBreak/>
        <w:t>Základní charakteristika vývoje nezaměstnanosti a volných pracov</w:t>
      </w:r>
      <w:r w:rsidR="008A0D35" w:rsidRPr="000561E3">
        <w:rPr>
          <w:rFonts w:ascii="Arial" w:eastAsia="Times New Roman" w:hAnsi="Arial" w:cs="Arial"/>
          <w:b/>
          <w:i/>
          <w:sz w:val="24"/>
          <w:szCs w:val="24"/>
          <w:lang w:eastAsia="cs-CZ"/>
        </w:rPr>
        <w:t>ních míst</w:t>
      </w:r>
      <w:r w:rsidR="00603F5C">
        <w:rPr>
          <w:rFonts w:ascii="Arial" w:eastAsia="Times New Roman" w:hAnsi="Arial" w:cs="Arial"/>
          <w:b/>
          <w:i/>
          <w:sz w:val="24"/>
          <w:szCs w:val="24"/>
          <w:lang w:eastAsia="cs-CZ"/>
        </w:rPr>
        <w:t> </w:t>
      </w:r>
      <w:r w:rsidR="008A0D35" w:rsidRPr="000561E3">
        <w:rPr>
          <w:rFonts w:ascii="Arial" w:eastAsia="Times New Roman" w:hAnsi="Arial" w:cs="Arial"/>
          <w:b/>
          <w:i/>
          <w:sz w:val="24"/>
          <w:szCs w:val="24"/>
          <w:lang w:eastAsia="cs-CZ"/>
        </w:rPr>
        <w:t>v</w:t>
      </w:r>
      <w:r w:rsidR="00CD7663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e Zlínském </w:t>
      </w:r>
      <w:r w:rsidR="008A0D35" w:rsidRPr="000561E3">
        <w:rPr>
          <w:rFonts w:ascii="Arial" w:eastAsia="Times New Roman" w:hAnsi="Arial" w:cs="Arial"/>
          <w:b/>
          <w:i/>
          <w:sz w:val="24"/>
          <w:szCs w:val="24"/>
          <w:lang w:eastAsia="cs-CZ"/>
        </w:rPr>
        <w:t>kraji</w:t>
      </w:r>
    </w:p>
    <w:p w14:paraId="4CBE4ED0" w14:textId="77777777" w:rsidR="00B64845" w:rsidRPr="00B64845" w:rsidRDefault="00B64845" w:rsidP="00B64845">
      <w:pPr>
        <w:pStyle w:val="Odstavecseseznamem"/>
        <w:tabs>
          <w:tab w:val="center" w:pos="4536"/>
          <w:tab w:val="right" w:pos="9072"/>
        </w:tabs>
        <w:spacing w:before="60" w:after="60" w:line="360" w:lineRule="auto"/>
        <w:ind w:left="360"/>
        <w:jc w:val="both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</w:p>
    <w:p w14:paraId="3BE27062" w14:textId="77777777" w:rsidR="008A0D35" w:rsidRDefault="008A0D35" w:rsidP="008A0D3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Cs w:val="24"/>
          <w:lang w:eastAsia="cs-CZ"/>
        </w:rPr>
      </w:pPr>
      <w:r w:rsidRPr="001521DC">
        <w:rPr>
          <w:rFonts w:ascii="Arial" w:eastAsia="Times New Roman" w:hAnsi="Arial" w:cs="Arial"/>
          <w:szCs w:val="24"/>
          <w:lang w:eastAsia="cs-CZ"/>
        </w:rPr>
        <w:t>Tabulka č. 1 - Vývoj nezaměstnanosti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417"/>
        <w:gridCol w:w="1417"/>
        <w:gridCol w:w="1418"/>
      </w:tblGrid>
      <w:tr w:rsidR="00CD7663" w:rsidRPr="005200F6" w14:paraId="1E5E3577" w14:textId="77777777" w:rsidTr="00976E4F">
        <w:trPr>
          <w:cantSplit/>
          <w:trHeight w:val="307"/>
        </w:trPr>
        <w:tc>
          <w:tcPr>
            <w:tcW w:w="4820" w:type="dxa"/>
            <w:gridSpan w:val="2"/>
            <w:vMerge w:val="restart"/>
            <w:vAlign w:val="center"/>
          </w:tcPr>
          <w:p w14:paraId="78FE2BE0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>ukazatel</w:t>
            </w:r>
          </w:p>
        </w:tc>
        <w:tc>
          <w:tcPr>
            <w:tcW w:w="4252" w:type="dxa"/>
            <w:gridSpan w:val="3"/>
            <w:vAlign w:val="center"/>
          </w:tcPr>
          <w:p w14:paraId="49E62D21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S</w:t>
            </w:r>
            <w:r w:rsidRPr="005200F6">
              <w:rPr>
                <w:rFonts w:ascii="Arial" w:eastAsia="Times New Roman" w:hAnsi="Arial" w:cs="Arial"/>
                <w:snapToGrid w:val="0"/>
                <w:lang w:eastAsia="cs-CZ"/>
              </w:rPr>
              <w:t>tav k</w:t>
            </w:r>
          </w:p>
        </w:tc>
      </w:tr>
      <w:tr w:rsidR="00CD7663" w:rsidRPr="005200F6" w14:paraId="425B823E" w14:textId="77777777" w:rsidTr="00976E4F">
        <w:trPr>
          <w:cantSplit/>
          <w:trHeight w:val="492"/>
        </w:trPr>
        <w:tc>
          <w:tcPr>
            <w:tcW w:w="4820" w:type="dxa"/>
            <w:gridSpan w:val="2"/>
            <w:vMerge/>
          </w:tcPr>
          <w:p w14:paraId="1F35CDFB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E2BCF0D" w14:textId="764DDB7E" w:rsidR="00CD7663" w:rsidRPr="005200F6" w:rsidRDefault="009C2A7B" w:rsidP="00E56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3</w:t>
            </w:r>
            <w:r w:rsidR="00DB4D0D">
              <w:rPr>
                <w:rFonts w:ascii="Arial" w:eastAsia="Times New Roman" w:hAnsi="Arial" w:cs="Arial"/>
                <w:snapToGrid w:val="0"/>
                <w:lang w:eastAsia="cs-CZ"/>
              </w:rPr>
              <w:t>0</w:t>
            </w:r>
            <w:r w:rsidR="00CD7663" w:rsidRPr="005200F6">
              <w:rPr>
                <w:rFonts w:ascii="Arial" w:eastAsia="Times New Roman" w:hAnsi="Arial" w:cs="Arial"/>
                <w:snapToGrid w:val="0"/>
                <w:lang w:eastAsia="cs-CZ"/>
              </w:rPr>
              <w:t xml:space="preserve">. </w:t>
            </w:r>
            <w:r w:rsidR="00DB4D0D">
              <w:rPr>
                <w:rFonts w:ascii="Arial" w:eastAsia="Times New Roman" w:hAnsi="Arial" w:cs="Arial"/>
                <w:snapToGrid w:val="0"/>
                <w:lang w:eastAsia="cs-CZ"/>
              </w:rPr>
              <w:t>4</w:t>
            </w:r>
            <w:r w:rsidR="00CD7663" w:rsidRPr="005200F6">
              <w:rPr>
                <w:rFonts w:ascii="Arial" w:eastAsia="Times New Roman" w:hAnsi="Arial" w:cs="Arial"/>
                <w:snapToGrid w:val="0"/>
                <w:lang w:eastAsia="cs-CZ"/>
              </w:rPr>
              <w:t>. 20</w:t>
            </w:r>
            <w:r w:rsidR="00256A5D">
              <w:rPr>
                <w:rFonts w:ascii="Arial" w:eastAsia="Times New Roman" w:hAnsi="Arial" w:cs="Arial"/>
                <w:snapToGrid w:val="0"/>
                <w:lang w:eastAsia="cs-CZ"/>
              </w:rPr>
              <w:t>20</w:t>
            </w:r>
          </w:p>
        </w:tc>
        <w:tc>
          <w:tcPr>
            <w:tcW w:w="1417" w:type="dxa"/>
            <w:vAlign w:val="center"/>
          </w:tcPr>
          <w:p w14:paraId="21B320C2" w14:textId="519B6906" w:rsidR="00CD7663" w:rsidRPr="005200F6" w:rsidRDefault="00DB4D0D" w:rsidP="00E56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31</w:t>
            </w:r>
            <w:r w:rsidR="00CD7663">
              <w:rPr>
                <w:rFonts w:ascii="Arial" w:eastAsia="Times New Roman" w:hAnsi="Arial" w:cs="Arial"/>
                <w:snapToGrid w:val="0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snapToGrid w:val="0"/>
                <w:lang w:eastAsia="cs-CZ"/>
              </w:rPr>
              <w:t>3</w:t>
            </w:r>
            <w:r w:rsidR="00CD7663" w:rsidRPr="005200F6">
              <w:rPr>
                <w:rFonts w:ascii="Arial" w:eastAsia="Times New Roman" w:hAnsi="Arial" w:cs="Arial"/>
                <w:snapToGrid w:val="0"/>
                <w:lang w:eastAsia="cs-CZ"/>
              </w:rPr>
              <w:t>. 20</w:t>
            </w:r>
            <w:r w:rsidR="00D30810">
              <w:rPr>
                <w:rFonts w:ascii="Arial" w:eastAsia="Times New Roman" w:hAnsi="Arial" w:cs="Arial"/>
                <w:snapToGrid w:val="0"/>
                <w:lang w:eastAsia="cs-CZ"/>
              </w:rPr>
              <w:t>2</w:t>
            </w:r>
            <w:r w:rsidR="00D872CA">
              <w:rPr>
                <w:rFonts w:ascii="Arial" w:eastAsia="Times New Roman" w:hAnsi="Arial" w:cs="Arial"/>
                <w:snapToGrid w:val="0"/>
                <w:lang w:eastAsia="cs-CZ"/>
              </w:rPr>
              <w:t>1</w:t>
            </w:r>
          </w:p>
        </w:tc>
        <w:tc>
          <w:tcPr>
            <w:tcW w:w="1418" w:type="dxa"/>
            <w:vAlign w:val="center"/>
          </w:tcPr>
          <w:p w14:paraId="6FFC6FD7" w14:textId="502B2B4C" w:rsidR="00CD7663" w:rsidRPr="005200F6" w:rsidRDefault="009C2A7B" w:rsidP="00E56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3</w:t>
            </w:r>
            <w:r w:rsidR="00DB4D0D">
              <w:rPr>
                <w:rFonts w:ascii="Arial" w:eastAsia="Times New Roman" w:hAnsi="Arial" w:cs="Arial"/>
                <w:b/>
                <w:snapToGrid w:val="0"/>
                <w:lang w:eastAsia="cs-CZ"/>
              </w:rPr>
              <w:t>0</w:t>
            </w:r>
            <w:r w:rsidR="00CD7663" w:rsidRPr="005200F6">
              <w:rPr>
                <w:rFonts w:ascii="Arial" w:eastAsia="Times New Roman" w:hAnsi="Arial" w:cs="Arial"/>
                <w:b/>
                <w:snapToGrid w:val="0"/>
                <w:lang w:eastAsia="cs-CZ"/>
              </w:rPr>
              <w:t>.</w:t>
            </w:r>
            <w:r w:rsidR="00603F5C">
              <w:rPr>
                <w:rFonts w:ascii="Arial" w:eastAsia="Times New Roman" w:hAnsi="Arial" w:cs="Arial"/>
                <w:b/>
                <w:snapToGrid w:val="0"/>
                <w:lang w:eastAsia="cs-CZ"/>
              </w:rPr>
              <w:t xml:space="preserve"> </w:t>
            </w:r>
            <w:r w:rsidR="00DB4D0D">
              <w:rPr>
                <w:rFonts w:ascii="Arial" w:eastAsia="Times New Roman" w:hAnsi="Arial" w:cs="Arial"/>
                <w:b/>
                <w:snapToGrid w:val="0"/>
                <w:lang w:eastAsia="cs-CZ"/>
              </w:rPr>
              <w:t>4</w:t>
            </w:r>
            <w:r w:rsidR="00CD7663" w:rsidRPr="005200F6">
              <w:rPr>
                <w:rFonts w:ascii="Arial" w:eastAsia="Times New Roman" w:hAnsi="Arial" w:cs="Arial"/>
                <w:b/>
                <w:snapToGrid w:val="0"/>
                <w:lang w:eastAsia="cs-CZ"/>
              </w:rPr>
              <w:t>. 20</w:t>
            </w:r>
            <w:r w:rsidR="00441B8F">
              <w:rPr>
                <w:rFonts w:ascii="Arial" w:eastAsia="Times New Roman" w:hAnsi="Arial" w:cs="Arial"/>
                <w:b/>
                <w:snapToGrid w:val="0"/>
                <w:lang w:eastAsia="cs-CZ"/>
              </w:rPr>
              <w:t>2</w:t>
            </w:r>
            <w:r w:rsidR="00256A5D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</w:t>
            </w:r>
          </w:p>
        </w:tc>
      </w:tr>
      <w:tr w:rsidR="00CD7663" w:rsidRPr="005200F6" w14:paraId="1A080034" w14:textId="77777777" w:rsidTr="00976E4F">
        <w:trPr>
          <w:trHeight w:val="307"/>
        </w:trPr>
        <w:tc>
          <w:tcPr>
            <w:tcW w:w="4820" w:type="dxa"/>
            <w:gridSpan w:val="2"/>
            <w:vAlign w:val="bottom"/>
          </w:tcPr>
          <w:p w14:paraId="4BA0572B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 xml:space="preserve">evidovaní uchazeči o zaměstnání </w:t>
            </w:r>
          </w:p>
        </w:tc>
        <w:tc>
          <w:tcPr>
            <w:tcW w:w="1417" w:type="dxa"/>
            <w:vAlign w:val="center"/>
          </w:tcPr>
          <w:p w14:paraId="613CF3DF" w14:textId="700FBDE2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11 695</w:t>
            </w:r>
          </w:p>
        </w:tc>
        <w:tc>
          <w:tcPr>
            <w:tcW w:w="1417" w:type="dxa"/>
            <w:vAlign w:val="center"/>
          </w:tcPr>
          <w:p w14:paraId="7A649763" w14:textId="18250881" w:rsidR="00CD7663" w:rsidRPr="005200F6" w:rsidRDefault="00DB4D0D" w:rsidP="00AA67FE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13 386</w:t>
            </w:r>
          </w:p>
        </w:tc>
        <w:tc>
          <w:tcPr>
            <w:tcW w:w="1418" w:type="dxa"/>
            <w:vAlign w:val="center"/>
          </w:tcPr>
          <w:p w14:paraId="0010A7F5" w14:textId="32EC4C54" w:rsidR="00CD7663" w:rsidRPr="005200F6" w:rsidRDefault="00625094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12 942</w:t>
            </w:r>
          </w:p>
        </w:tc>
      </w:tr>
      <w:tr w:rsidR="00CD7663" w:rsidRPr="005200F6" w14:paraId="41212457" w14:textId="77777777" w:rsidTr="00976E4F">
        <w:trPr>
          <w:trHeight w:val="307"/>
        </w:trPr>
        <w:tc>
          <w:tcPr>
            <w:tcW w:w="993" w:type="dxa"/>
            <w:vMerge w:val="restart"/>
            <w:vAlign w:val="center"/>
          </w:tcPr>
          <w:p w14:paraId="3FFC8616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 xml:space="preserve"> - z toho</w:t>
            </w:r>
          </w:p>
        </w:tc>
        <w:tc>
          <w:tcPr>
            <w:tcW w:w="3827" w:type="dxa"/>
            <w:vAlign w:val="bottom"/>
          </w:tcPr>
          <w:p w14:paraId="55B0CE28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 xml:space="preserve"> ženy</w:t>
            </w:r>
          </w:p>
        </w:tc>
        <w:tc>
          <w:tcPr>
            <w:tcW w:w="1417" w:type="dxa"/>
            <w:vAlign w:val="center"/>
          </w:tcPr>
          <w:p w14:paraId="7AE1A5D3" w14:textId="56C619AF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5 637</w:t>
            </w:r>
          </w:p>
        </w:tc>
        <w:tc>
          <w:tcPr>
            <w:tcW w:w="1417" w:type="dxa"/>
            <w:vAlign w:val="center"/>
          </w:tcPr>
          <w:p w14:paraId="3DA392ED" w14:textId="63FD7F8F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6 470</w:t>
            </w:r>
          </w:p>
        </w:tc>
        <w:tc>
          <w:tcPr>
            <w:tcW w:w="1418" w:type="dxa"/>
            <w:vAlign w:val="center"/>
          </w:tcPr>
          <w:p w14:paraId="474870EE" w14:textId="4025E593" w:rsidR="00CD7663" w:rsidRPr="005200F6" w:rsidRDefault="00625094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6 449</w:t>
            </w:r>
          </w:p>
        </w:tc>
      </w:tr>
      <w:tr w:rsidR="00CD7663" w:rsidRPr="005200F6" w14:paraId="224CD2DE" w14:textId="77777777" w:rsidTr="00976E4F">
        <w:trPr>
          <w:cantSplit/>
          <w:trHeight w:val="307"/>
        </w:trPr>
        <w:tc>
          <w:tcPr>
            <w:tcW w:w="993" w:type="dxa"/>
            <w:vMerge/>
            <w:vAlign w:val="bottom"/>
          </w:tcPr>
          <w:p w14:paraId="2F7BFB31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</w:p>
        </w:tc>
        <w:tc>
          <w:tcPr>
            <w:tcW w:w="3827" w:type="dxa"/>
            <w:vAlign w:val="bottom"/>
          </w:tcPr>
          <w:p w14:paraId="42605B9F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 xml:space="preserve"> absolventi a mladiství</w:t>
            </w:r>
          </w:p>
        </w:tc>
        <w:tc>
          <w:tcPr>
            <w:tcW w:w="1417" w:type="dxa"/>
            <w:vAlign w:val="center"/>
          </w:tcPr>
          <w:p w14:paraId="05A7ADEB" w14:textId="072B9929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517</w:t>
            </w:r>
          </w:p>
        </w:tc>
        <w:tc>
          <w:tcPr>
            <w:tcW w:w="1417" w:type="dxa"/>
            <w:vAlign w:val="center"/>
          </w:tcPr>
          <w:p w14:paraId="0CC7CAF8" w14:textId="58E0634A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576</w:t>
            </w:r>
          </w:p>
        </w:tc>
        <w:tc>
          <w:tcPr>
            <w:tcW w:w="1418" w:type="dxa"/>
            <w:vAlign w:val="center"/>
          </w:tcPr>
          <w:p w14:paraId="67C24137" w14:textId="0D5C0056" w:rsidR="00CD7663" w:rsidRPr="005200F6" w:rsidRDefault="00625094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573</w:t>
            </w:r>
          </w:p>
        </w:tc>
      </w:tr>
      <w:tr w:rsidR="00CD7663" w:rsidRPr="005200F6" w14:paraId="7374AED6" w14:textId="77777777" w:rsidTr="00976E4F">
        <w:trPr>
          <w:cantSplit/>
          <w:trHeight w:val="307"/>
        </w:trPr>
        <w:tc>
          <w:tcPr>
            <w:tcW w:w="993" w:type="dxa"/>
            <w:vMerge/>
            <w:vAlign w:val="bottom"/>
          </w:tcPr>
          <w:p w14:paraId="78425A19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</w:p>
        </w:tc>
        <w:tc>
          <w:tcPr>
            <w:tcW w:w="3827" w:type="dxa"/>
            <w:vAlign w:val="bottom"/>
          </w:tcPr>
          <w:p w14:paraId="24876DEA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 xml:space="preserve"> uchazeči se zdravotním postižením</w:t>
            </w:r>
          </w:p>
        </w:tc>
        <w:tc>
          <w:tcPr>
            <w:tcW w:w="1417" w:type="dxa"/>
            <w:vAlign w:val="center"/>
          </w:tcPr>
          <w:p w14:paraId="7A907528" w14:textId="35245D57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1 866</w:t>
            </w:r>
          </w:p>
        </w:tc>
        <w:tc>
          <w:tcPr>
            <w:tcW w:w="1417" w:type="dxa"/>
            <w:vAlign w:val="center"/>
          </w:tcPr>
          <w:p w14:paraId="12EB86DB" w14:textId="689751AE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2 105</w:t>
            </w:r>
          </w:p>
        </w:tc>
        <w:tc>
          <w:tcPr>
            <w:tcW w:w="1418" w:type="dxa"/>
            <w:vAlign w:val="center"/>
          </w:tcPr>
          <w:p w14:paraId="70A134D4" w14:textId="6C2ED627" w:rsidR="00CD7663" w:rsidRPr="005200F6" w:rsidRDefault="00625094" w:rsidP="009F3BE2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2 08</w:t>
            </w:r>
            <w:r w:rsidR="00FC3026">
              <w:rPr>
                <w:rFonts w:ascii="Arial" w:eastAsia="Times New Roman" w:hAnsi="Arial" w:cs="Arial"/>
                <w:b/>
                <w:snapToGrid w:val="0"/>
                <w:lang w:eastAsia="cs-CZ"/>
              </w:rPr>
              <w:t>5</w:t>
            </w:r>
          </w:p>
        </w:tc>
      </w:tr>
      <w:tr w:rsidR="00CD7663" w:rsidRPr="005200F6" w14:paraId="6F3556C5" w14:textId="77777777" w:rsidTr="00976E4F">
        <w:trPr>
          <w:trHeight w:val="307"/>
        </w:trPr>
        <w:tc>
          <w:tcPr>
            <w:tcW w:w="4820" w:type="dxa"/>
            <w:gridSpan w:val="2"/>
            <w:vAlign w:val="bottom"/>
          </w:tcPr>
          <w:p w14:paraId="5E643177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>uchazeči s nárokem na PvN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CA8775" w14:textId="1832761D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4 942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BB7C8E" w14:textId="506ECDBF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5 223</w:t>
            </w:r>
          </w:p>
        </w:tc>
        <w:tc>
          <w:tcPr>
            <w:tcW w:w="1418" w:type="dxa"/>
            <w:vAlign w:val="center"/>
          </w:tcPr>
          <w:p w14:paraId="3BA62063" w14:textId="437EF9C5" w:rsidR="00CD7663" w:rsidRPr="005200F6" w:rsidRDefault="00625094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4 836</w:t>
            </w:r>
          </w:p>
        </w:tc>
      </w:tr>
      <w:tr w:rsidR="00CD7663" w:rsidRPr="005200F6" w14:paraId="430F271C" w14:textId="77777777" w:rsidTr="00976E4F">
        <w:trPr>
          <w:trHeight w:val="307"/>
        </w:trPr>
        <w:tc>
          <w:tcPr>
            <w:tcW w:w="4820" w:type="dxa"/>
            <w:gridSpan w:val="2"/>
            <w:vAlign w:val="bottom"/>
          </w:tcPr>
          <w:p w14:paraId="6C4EB77A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lang w:eastAsia="cs-CZ"/>
              </w:rPr>
              <w:t>podíl nezaměstnaných osob v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1C386" w14:textId="2C265F3A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2,89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16BD6D" w14:textId="6CC39959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3,38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6DDEF4" w14:textId="0F515581" w:rsidR="00CD7663" w:rsidRPr="001744DC" w:rsidRDefault="00625094" w:rsidP="00240B4B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3,27</w:t>
            </w:r>
          </w:p>
        </w:tc>
      </w:tr>
      <w:tr w:rsidR="00CD7663" w:rsidRPr="005200F6" w14:paraId="59A5789F" w14:textId="77777777" w:rsidTr="00976E4F">
        <w:trPr>
          <w:trHeight w:val="307"/>
        </w:trPr>
        <w:tc>
          <w:tcPr>
            <w:tcW w:w="4820" w:type="dxa"/>
            <w:gridSpan w:val="2"/>
            <w:vAlign w:val="bottom"/>
          </w:tcPr>
          <w:p w14:paraId="375C294D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>volná pracovní místa</w:t>
            </w:r>
          </w:p>
        </w:tc>
        <w:tc>
          <w:tcPr>
            <w:tcW w:w="1417" w:type="dxa"/>
            <w:vAlign w:val="center"/>
          </w:tcPr>
          <w:p w14:paraId="65A9376D" w14:textId="531D95E5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12 653</w:t>
            </w:r>
          </w:p>
        </w:tc>
        <w:tc>
          <w:tcPr>
            <w:tcW w:w="1417" w:type="dxa"/>
            <w:vAlign w:val="center"/>
          </w:tcPr>
          <w:p w14:paraId="27C0433D" w14:textId="46562AFD" w:rsidR="00CD7663" w:rsidRPr="005200F6" w:rsidRDefault="00DB4D0D" w:rsidP="009345D8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11 333</w:t>
            </w:r>
          </w:p>
        </w:tc>
        <w:tc>
          <w:tcPr>
            <w:tcW w:w="1418" w:type="dxa"/>
            <w:vAlign w:val="center"/>
          </w:tcPr>
          <w:p w14:paraId="15E0518E" w14:textId="3180120C" w:rsidR="00CD7663" w:rsidRPr="005200F6" w:rsidRDefault="00625094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11 574</w:t>
            </w:r>
          </w:p>
        </w:tc>
      </w:tr>
      <w:tr w:rsidR="00CD7663" w:rsidRPr="005200F6" w14:paraId="1F13AE03" w14:textId="77777777" w:rsidTr="00976E4F">
        <w:trPr>
          <w:trHeight w:val="307"/>
        </w:trPr>
        <w:tc>
          <w:tcPr>
            <w:tcW w:w="4820" w:type="dxa"/>
            <w:gridSpan w:val="2"/>
            <w:vAlign w:val="bottom"/>
          </w:tcPr>
          <w:p w14:paraId="3C1142E7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>počet uchazečů na 1 volné pracovní místo</w:t>
            </w:r>
          </w:p>
        </w:tc>
        <w:tc>
          <w:tcPr>
            <w:tcW w:w="1417" w:type="dxa"/>
            <w:vAlign w:val="center"/>
          </w:tcPr>
          <w:p w14:paraId="7D407B45" w14:textId="3A5A1B73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0,9</w:t>
            </w:r>
          </w:p>
        </w:tc>
        <w:tc>
          <w:tcPr>
            <w:tcW w:w="1417" w:type="dxa"/>
            <w:vAlign w:val="center"/>
          </w:tcPr>
          <w:p w14:paraId="2DC600BA" w14:textId="32535687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1,2</w:t>
            </w:r>
          </w:p>
        </w:tc>
        <w:tc>
          <w:tcPr>
            <w:tcW w:w="1418" w:type="dxa"/>
            <w:vAlign w:val="center"/>
          </w:tcPr>
          <w:p w14:paraId="2016A063" w14:textId="25F38E3C" w:rsidR="00CD7663" w:rsidRPr="005200F6" w:rsidRDefault="00625094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1,1</w:t>
            </w:r>
          </w:p>
        </w:tc>
      </w:tr>
    </w:tbl>
    <w:p w14:paraId="51077DD5" w14:textId="77777777" w:rsidR="00CD7663" w:rsidRDefault="00CD7663" w:rsidP="008A0D3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Cs w:val="24"/>
          <w:lang w:eastAsia="cs-CZ"/>
        </w:rPr>
      </w:pPr>
    </w:p>
    <w:p w14:paraId="27733EEE" w14:textId="77777777" w:rsidR="008A0D35" w:rsidRDefault="008A0D35" w:rsidP="008A0D35">
      <w:pPr>
        <w:widowControl w:val="0"/>
        <w:autoSpaceDE w:val="0"/>
        <w:autoSpaceDN w:val="0"/>
        <w:spacing w:after="0" w:line="240" w:lineRule="auto"/>
        <w:ind w:left="180" w:hanging="1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41EF2E" w14:textId="77777777" w:rsidR="007D303A" w:rsidRDefault="007D303A" w:rsidP="008A0D35">
      <w:pPr>
        <w:widowControl w:val="0"/>
        <w:autoSpaceDE w:val="0"/>
        <w:autoSpaceDN w:val="0"/>
        <w:spacing w:after="0" w:line="240" w:lineRule="auto"/>
        <w:ind w:left="180" w:hanging="1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B816C75" w14:textId="77777777" w:rsidR="008A0D35" w:rsidRDefault="008A0D35" w:rsidP="008A0D3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Cs w:val="24"/>
          <w:lang w:eastAsia="cs-CZ"/>
        </w:rPr>
      </w:pPr>
      <w:r w:rsidRPr="001521DC">
        <w:rPr>
          <w:rFonts w:ascii="Arial" w:eastAsia="Times New Roman" w:hAnsi="Arial" w:cs="Arial"/>
          <w:szCs w:val="24"/>
          <w:lang w:eastAsia="cs-CZ"/>
        </w:rPr>
        <w:t>Tabulka č. 2 - Tok nezaměstnanosti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85"/>
        <w:gridCol w:w="1164"/>
        <w:gridCol w:w="1164"/>
        <w:gridCol w:w="1194"/>
      </w:tblGrid>
      <w:tr w:rsidR="00CD7663" w:rsidRPr="005200F6" w14:paraId="6411D80C" w14:textId="77777777" w:rsidTr="006B0F1E">
        <w:trPr>
          <w:cantSplit/>
          <w:trHeight w:val="567"/>
        </w:trPr>
        <w:tc>
          <w:tcPr>
            <w:tcW w:w="5585" w:type="dxa"/>
            <w:vMerge w:val="restart"/>
            <w:vAlign w:val="center"/>
          </w:tcPr>
          <w:p w14:paraId="2F2ABFEA" w14:textId="77777777" w:rsidR="00CD7663" w:rsidRDefault="00CD7663" w:rsidP="00E4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>ukazatel</w:t>
            </w:r>
          </w:p>
        </w:tc>
        <w:tc>
          <w:tcPr>
            <w:tcW w:w="3522" w:type="dxa"/>
            <w:gridSpan w:val="3"/>
            <w:vAlign w:val="center"/>
          </w:tcPr>
          <w:p w14:paraId="16112DC8" w14:textId="77777777" w:rsidR="00CD7663" w:rsidRPr="00AE0344" w:rsidRDefault="00CD7663" w:rsidP="00E4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AE0344">
              <w:rPr>
                <w:rFonts w:ascii="Arial" w:eastAsia="Times New Roman" w:hAnsi="Arial" w:cs="Arial"/>
                <w:snapToGrid w:val="0"/>
                <w:lang w:eastAsia="cs-CZ"/>
              </w:rPr>
              <w:t>Počet uchazečů</w:t>
            </w:r>
          </w:p>
          <w:p w14:paraId="2C1606DB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AE0344">
              <w:rPr>
                <w:rFonts w:ascii="Arial" w:eastAsia="Times New Roman" w:hAnsi="Arial" w:cs="Arial"/>
                <w:snapToGrid w:val="0"/>
                <w:lang w:eastAsia="cs-CZ"/>
              </w:rPr>
              <w:t>ve sledovaném měsíci</w:t>
            </w:r>
          </w:p>
        </w:tc>
      </w:tr>
      <w:tr w:rsidR="00CD7663" w:rsidRPr="005200F6" w14:paraId="16331F4F" w14:textId="77777777" w:rsidTr="006B0F1E">
        <w:trPr>
          <w:cantSplit/>
          <w:trHeight w:val="737"/>
        </w:trPr>
        <w:tc>
          <w:tcPr>
            <w:tcW w:w="5585" w:type="dxa"/>
            <w:vMerge/>
            <w:vAlign w:val="center"/>
          </w:tcPr>
          <w:p w14:paraId="1B9A320F" w14:textId="77777777" w:rsidR="00CD7663" w:rsidRPr="005200F6" w:rsidRDefault="00CD7663" w:rsidP="00E4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</w:p>
        </w:tc>
        <w:tc>
          <w:tcPr>
            <w:tcW w:w="1164" w:type="dxa"/>
            <w:vAlign w:val="center"/>
          </w:tcPr>
          <w:p w14:paraId="057F19EF" w14:textId="7F2AC5C2" w:rsidR="0064032D" w:rsidRDefault="00DB4D0D" w:rsidP="00640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dub</w:t>
            </w:r>
            <w:r w:rsidR="009C2A7B">
              <w:rPr>
                <w:rFonts w:ascii="Arial" w:eastAsia="Times New Roman" w:hAnsi="Arial" w:cs="Arial"/>
                <w:snapToGrid w:val="0"/>
                <w:lang w:eastAsia="cs-CZ"/>
              </w:rPr>
              <w:t>en</w:t>
            </w:r>
          </w:p>
          <w:p w14:paraId="781286F0" w14:textId="3E72AFC5" w:rsidR="00CD7663" w:rsidRPr="005200F6" w:rsidRDefault="00AA67FE" w:rsidP="00640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20</w:t>
            </w:r>
            <w:r w:rsidR="00256A5D">
              <w:rPr>
                <w:rFonts w:ascii="Arial" w:eastAsia="Times New Roman" w:hAnsi="Arial" w:cs="Arial"/>
                <w:snapToGrid w:val="0"/>
                <w:lang w:eastAsia="cs-CZ"/>
              </w:rPr>
              <w:t>20</w:t>
            </w:r>
          </w:p>
        </w:tc>
        <w:tc>
          <w:tcPr>
            <w:tcW w:w="1164" w:type="dxa"/>
            <w:vAlign w:val="center"/>
          </w:tcPr>
          <w:p w14:paraId="79CFB053" w14:textId="67E39785" w:rsidR="00CD7663" w:rsidRDefault="00DB4D0D" w:rsidP="00E4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březen</w:t>
            </w:r>
          </w:p>
          <w:p w14:paraId="2FAC6C32" w14:textId="6A706D1C" w:rsidR="00CD7663" w:rsidRPr="005200F6" w:rsidRDefault="00CD7663" w:rsidP="00D308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lang w:eastAsia="cs-CZ"/>
              </w:rPr>
              <w:t>20</w:t>
            </w:r>
            <w:r w:rsidR="00D30810">
              <w:rPr>
                <w:rFonts w:ascii="Arial" w:eastAsia="Times New Roman" w:hAnsi="Arial" w:cs="Arial"/>
                <w:snapToGrid w:val="0"/>
                <w:lang w:eastAsia="cs-CZ"/>
              </w:rPr>
              <w:t>2</w:t>
            </w:r>
            <w:r w:rsidR="00915909">
              <w:rPr>
                <w:rFonts w:ascii="Arial" w:eastAsia="Times New Roman" w:hAnsi="Arial" w:cs="Arial"/>
                <w:snapToGrid w:val="0"/>
                <w:lang w:eastAsia="cs-CZ"/>
              </w:rPr>
              <w:t>1</w:t>
            </w:r>
          </w:p>
        </w:tc>
        <w:tc>
          <w:tcPr>
            <w:tcW w:w="1194" w:type="dxa"/>
            <w:vAlign w:val="center"/>
          </w:tcPr>
          <w:p w14:paraId="04BF8060" w14:textId="52CABE17" w:rsidR="00CD7663" w:rsidRPr="005200F6" w:rsidRDefault="00DB4D0D" w:rsidP="002020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dub</w:t>
            </w:r>
            <w:r w:rsidR="009C2A7B">
              <w:rPr>
                <w:rFonts w:ascii="Arial" w:eastAsia="Times New Roman" w:hAnsi="Arial" w:cs="Arial"/>
                <w:b/>
                <w:snapToGrid w:val="0"/>
                <w:lang w:eastAsia="cs-CZ"/>
              </w:rPr>
              <w:t>en</w:t>
            </w:r>
          </w:p>
          <w:p w14:paraId="41AC9DEB" w14:textId="285A1AC3" w:rsidR="00CD7663" w:rsidRPr="005200F6" w:rsidRDefault="00CD7663" w:rsidP="00AA67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20</w:t>
            </w:r>
            <w:r w:rsidR="00AA67FE">
              <w:rPr>
                <w:rFonts w:ascii="Arial" w:eastAsia="Times New Roman" w:hAnsi="Arial" w:cs="Arial"/>
                <w:b/>
                <w:snapToGrid w:val="0"/>
                <w:lang w:eastAsia="cs-CZ"/>
              </w:rPr>
              <w:t>2</w:t>
            </w:r>
            <w:r w:rsidR="00256A5D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</w:t>
            </w:r>
          </w:p>
        </w:tc>
      </w:tr>
      <w:tr w:rsidR="00CD7663" w:rsidRPr="005200F6" w14:paraId="33C8A6A3" w14:textId="77777777" w:rsidTr="006B0F1E">
        <w:trPr>
          <w:trHeight w:val="307"/>
        </w:trPr>
        <w:tc>
          <w:tcPr>
            <w:tcW w:w="5585" w:type="dxa"/>
            <w:vAlign w:val="center"/>
          </w:tcPr>
          <w:p w14:paraId="4244D27F" w14:textId="77777777" w:rsidR="00CD7663" w:rsidRPr="005200F6" w:rsidRDefault="00CD7663" w:rsidP="005857C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 xml:space="preserve">nově evidovaní uchazeči o zaměstnání </w:t>
            </w:r>
          </w:p>
        </w:tc>
        <w:tc>
          <w:tcPr>
            <w:tcW w:w="1164" w:type="dxa"/>
            <w:vAlign w:val="center"/>
          </w:tcPr>
          <w:p w14:paraId="654C1FD6" w14:textId="0D001C5E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2 573</w:t>
            </w:r>
          </w:p>
        </w:tc>
        <w:tc>
          <w:tcPr>
            <w:tcW w:w="1164" w:type="dxa"/>
            <w:vAlign w:val="center"/>
          </w:tcPr>
          <w:p w14:paraId="346E3C72" w14:textId="6EF2335D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1 601</w:t>
            </w:r>
          </w:p>
        </w:tc>
        <w:tc>
          <w:tcPr>
            <w:tcW w:w="1194" w:type="dxa"/>
            <w:vAlign w:val="center"/>
          </w:tcPr>
          <w:p w14:paraId="0411A3E1" w14:textId="1478D61D" w:rsidR="00CD7663" w:rsidRPr="005200F6" w:rsidRDefault="00625094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1 355</w:t>
            </w:r>
          </w:p>
        </w:tc>
      </w:tr>
      <w:tr w:rsidR="00CD7663" w:rsidRPr="005200F6" w14:paraId="0D2DF168" w14:textId="77777777" w:rsidTr="006B0F1E">
        <w:trPr>
          <w:trHeight w:val="307"/>
        </w:trPr>
        <w:tc>
          <w:tcPr>
            <w:tcW w:w="5585" w:type="dxa"/>
            <w:vAlign w:val="center"/>
          </w:tcPr>
          <w:p w14:paraId="33AD8206" w14:textId="77777777" w:rsidR="00CD7663" w:rsidRPr="005200F6" w:rsidRDefault="00CD7663" w:rsidP="005857C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>uchazeči s ukonč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>enou</w:t>
            </w: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 xml:space="preserve"> evidencí a vyřazení </w:t>
            </w:r>
          </w:p>
        </w:tc>
        <w:tc>
          <w:tcPr>
            <w:tcW w:w="1164" w:type="dxa"/>
            <w:vAlign w:val="center"/>
          </w:tcPr>
          <w:p w14:paraId="2261EC9C" w14:textId="376EA082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1 275</w:t>
            </w:r>
          </w:p>
        </w:tc>
        <w:tc>
          <w:tcPr>
            <w:tcW w:w="1164" w:type="dxa"/>
            <w:vAlign w:val="center"/>
          </w:tcPr>
          <w:p w14:paraId="21BEDAA4" w14:textId="5BDFE278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1 849</w:t>
            </w:r>
          </w:p>
        </w:tc>
        <w:tc>
          <w:tcPr>
            <w:tcW w:w="1194" w:type="dxa"/>
            <w:vAlign w:val="center"/>
          </w:tcPr>
          <w:p w14:paraId="31D6815F" w14:textId="5A412BE6" w:rsidR="00CD7663" w:rsidRPr="005200F6" w:rsidRDefault="00625094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1 799</w:t>
            </w:r>
          </w:p>
        </w:tc>
      </w:tr>
      <w:tr w:rsidR="00CD7663" w:rsidRPr="005200F6" w14:paraId="36658BD5" w14:textId="77777777" w:rsidTr="006B0F1E">
        <w:trPr>
          <w:trHeight w:val="322"/>
        </w:trPr>
        <w:tc>
          <w:tcPr>
            <w:tcW w:w="5585" w:type="dxa"/>
            <w:vAlign w:val="center"/>
          </w:tcPr>
          <w:p w14:paraId="3692D8BB" w14:textId="77777777" w:rsidR="00CD7663" w:rsidRPr="005200F6" w:rsidRDefault="00CD7663" w:rsidP="005857C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>- z toho umístění celkem</w:t>
            </w:r>
          </w:p>
        </w:tc>
        <w:tc>
          <w:tcPr>
            <w:tcW w:w="1164" w:type="dxa"/>
            <w:vAlign w:val="center"/>
          </w:tcPr>
          <w:p w14:paraId="3A914F62" w14:textId="28609113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968</w:t>
            </w:r>
          </w:p>
        </w:tc>
        <w:tc>
          <w:tcPr>
            <w:tcW w:w="1164" w:type="dxa"/>
            <w:vAlign w:val="center"/>
          </w:tcPr>
          <w:p w14:paraId="739F2715" w14:textId="43032C45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1 490</w:t>
            </w:r>
          </w:p>
        </w:tc>
        <w:tc>
          <w:tcPr>
            <w:tcW w:w="1194" w:type="dxa"/>
            <w:vAlign w:val="center"/>
          </w:tcPr>
          <w:p w14:paraId="3BAB5195" w14:textId="20CA29D5" w:rsidR="00CD7663" w:rsidRPr="005200F6" w:rsidRDefault="00625094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1 439</w:t>
            </w:r>
          </w:p>
        </w:tc>
      </w:tr>
      <w:tr w:rsidR="00CD7663" w:rsidRPr="005200F6" w14:paraId="71604261" w14:textId="77777777" w:rsidTr="006B0F1E">
        <w:trPr>
          <w:trHeight w:val="322"/>
        </w:trPr>
        <w:tc>
          <w:tcPr>
            <w:tcW w:w="5585" w:type="dxa"/>
            <w:vAlign w:val="center"/>
          </w:tcPr>
          <w:p w14:paraId="70B247E3" w14:textId="77777777" w:rsidR="00CD7663" w:rsidRPr="005200F6" w:rsidRDefault="00CD7663" w:rsidP="005857C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 xml:space="preserve"> </w:t>
            </w:r>
            <w:r w:rsidRPr="005200F6">
              <w:rPr>
                <w:rFonts w:ascii="Arial" w:eastAsia="Times New Roman" w:hAnsi="Arial" w:cs="Arial"/>
                <w:snapToGrid w:val="0"/>
                <w:color w:val="000000"/>
                <w:lang w:eastAsia="cs-CZ"/>
              </w:rPr>
              <w:t>- z toho umístění úřadem práce</w:t>
            </w:r>
          </w:p>
        </w:tc>
        <w:tc>
          <w:tcPr>
            <w:tcW w:w="1164" w:type="dxa"/>
            <w:vAlign w:val="center"/>
          </w:tcPr>
          <w:p w14:paraId="027CC3AF" w14:textId="2BA2324C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241</w:t>
            </w:r>
          </w:p>
        </w:tc>
        <w:tc>
          <w:tcPr>
            <w:tcW w:w="1164" w:type="dxa"/>
            <w:vAlign w:val="center"/>
          </w:tcPr>
          <w:p w14:paraId="076BB990" w14:textId="3241F232" w:rsidR="00CD7663" w:rsidRPr="005200F6" w:rsidRDefault="00DB4D0D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287</w:t>
            </w:r>
          </w:p>
        </w:tc>
        <w:tc>
          <w:tcPr>
            <w:tcW w:w="1194" w:type="dxa"/>
            <w:vAlign w:val="center"/>
          </w:tcPr>
          <w:p w14:paraId="4ABA8A81" w14:textId="75B89D92" w:rsidR="00CD7663" w:rsidRPr="005200F6" w:rsidRDefault="00625094" w:rsidP="00E43466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eastAsia="cs-CZ"/>
              </w:rPr>
              <w:t>332</w:t>
            </w:r>
          </w:p>
        </w:tc>
      </w:tr>
    </w:tbl>
    <w:p w14:paraId="14DF77C1" w14:textId="77777777" w:rsidR="00B64845" w:rsidRDefault="00B64845">
      <w:pPr>
        <w:rPr>
          <w:rFonts w:ascii="Arial" w:hAnsi="Arial" w:cs="Arial"/>
          <w:sz w:val="24"/>
          <w:szCs w:val="24"/>
        </w:rPr>
      </w:pPr>
    </w:p>
    <w:p w14:paraId="5C01EBF9" w14:textId="01F87335" w:rsidR="008A0D35" w:rsidRPr="00BB7B56" w:rsidRDefault="008A0D35" w:rsidP="00B64845">
      <w:pPr>
        <w:suppressAutoHyphens w:val="0"/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BB7B56">
        <w:rPr>
          <w:rFonts w:ascii="Arial" w:eastAsia="Times New Roman" w:hAnsi="Arial" w:cs="Arial"/>
          <w:szCs w:val="24"/>
          <w:lang w:eastAsia="cs-CZ"/>
        </w:rPr>
        <w:t xml:space="preserve">Tabulka č. 3 </w:t>
      </w:r>
      <w:r w:rsidR="00CD7663" w:rsidRPr="00BB7B56">
        <w:rPr>
          <w:rFonts w:ascii="Arial" w:eastAsia="Times New Roman" w:hAnsi="Arial" w:cs="Arial"/>
          <w:szCs w:val="24"/>
          <w:lang w:eastAsia="cs-CZ"/>
        </w:rPr>
        <w:t xml:space="preserve">– Nezaměstnanost v okresech </w:t>
      </w:r>
      <w:r w:rsidR="00E43466" w:rsidRPr="00BB7B56">
        <w:rPr>
          <w:rFonts w:ascii="Arial" w:eastAsia="Times New Roman" w:hAnsi="Arial" w:cs="Arial"/>
          <w:szCs w:val="24"/>
          <w:lang w:eastAsia="cs-CZ"/>
        </w:rPr>
        <w:t xml:space="preserve">Zlínského kraje </w:t>
      </w:r>
      <w:r w:rsidR="00CD7663" w:rsidRPr="00BB7B56">
        <w:rPr>
          <w:rFonts w:ascii="Arial" w:eastAsia="Times New Roman" w:hAnsi="Arial" w:cs="Arial"/>
          <w:szCs w:val="24"/>
          <w:lang w:eastAsia="cs-CZ"/>
        </w:rPr>
        <w:t>k </w:t>
      </w:r>
      <w:r w:rsidR="009C2A7B">
        <w:rPr>
          <w:rFonts w:ascii="Arial" w:eastAsia="Times New Roman" w:hAnsi="Arial" w:cs="Arial"/>
          <w:szCs w:val="24"/>
          <w:lang w:eastAsia="cs-CZ"/>
        </w:rPr>
        <w:t>3</w:t>
      </w:r>
      <w:r w:rsidR="00DB4D0D">
        <w:rPr>
          <w:rFonts w:ascii="Arial" w:eastAsia="Times New Roman" w:hAnsi="Arial" w:cs="Arial"/>
          <w:szCs w:val="24"/>
          <w:lang w:eastAsia="cs-CZ"/>
        </w:rPr>
        <w:t>0</w:t>
      </w:r>
      <w:r w:rsidR="004928B8" w:rsidRPr="00BB7B56">
        <w:rPr>
          <w:rFonts w:ascii="Arial" w:eastAsia="Times New Roman" w:hAnsi="Arial" w:cs="Arial"/>
          <w:szCs w:val="24"/>
          <w:lang w:eastAsia="cs-CZ"/>
        </w:rPr>
        <w:t xml:space="preserve">. </w:t>
      </w:r>
      <w:r w:rsidR="00625094">
        <w:rPr>
          <w:rFonts w:ascii="Arial" w:eastAsia="Times New Roman" w:hAnsi="Arial" w:cs="Arial"/>
          <w:szCs w:val="24"/>
          <w:lang w:eastAsia="cs-CZ"/>
        </w:rPr>
        <w:t>4</w:t>
      </w:r>
      <w:r w:rsidR="00AA67FE" w:rsidRPr="00BB7B56">
        <w:rPr>
          <w:rFonts w:ascii="Arial" w:eastAsia="Times New Roman" w:hAnsi="Arial" w:cs="Arial"/>
          <w:szCs w:val="24"/>
          <w:lang w:eastAsia="cs-CZ"/>
        </w:rPr>
        <w:t>. 202</w:t>
      </w:r>
      <w:r w:rsidR="00256A5D">
        <w:rPr>
          <w:rFonts w:ascii="Arial" w:eastAsia="Times New Roman" w:hAnsi="Arial" w:cs="Arial"/>
          <w:szCs w:val="24"/>
          <w:lang w:eastAsia="cs-CZ"/>
        </w:rPr>
        <w:t>1</w:t>
      </w:r>
    </w:p>
    <w:tbl>
      <w:tblPr>
        <w:tblW w:w="9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8"/>
        <w:gridCol w:w="1109"/>
        <w:gridCol w:w="1109"/>
        <w:gridCol w:w="1506"/>
        <w:gridCol w:w="1513"/>
        <w:gridCol w:w="1847"/>
      </w:tblGrid>
      <w:tr w:rsidR="00BB7B56" w:rsidRPr="00BB7B56" w14:paraId="79406B06" w14:textId="77777777" w:rsidTr="006B0F1E">
        <w:trPr>
          <w:trHeight w:val="701"/>
        </w:trPr>
        <w:tc>
          <w:tcPr>
            <w:tcW w:w="2048" w:type="dxa"/>
            <w:vMerge w:val="restart"/>
            <w:shd w:val="clear" w:color="000000" w:fill="FFFFFF"/>
            <w:noWrap/>
            <w:vAlign w:val="center"/>
            <w:hideMark/>
          </w:tcPr>
          <w:p w14:paraId="50C68686" w14:textId="77777777" w:rsidR="00E43466" w:rsidRPr="00BB7B56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>Okres</w:t>
            </w:r>
          </w:p>
        </w:tc>
        <w:tc>
          <w:tcPr>
            <w:tcW w:w="2218" w:type="dxa"/>
            <w:gridSpan w:val="2"/>
            <w:shd w:val="clear" w:color="000000" w:fill="FFFFFF"/>
            <w:vAlign w:val="center"/>
            <w:hideMark/>
          </w:tcPr>
          <w:p w14:paraId="6B239F10" w14:textId="77777777" w:rsidR="00E43466" w:rsidRPr="00BB7B56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>Počet nezaměstnaných</w:t>
            </w:r>
          </w:p>
        </w:tc>
        <w:tc>
          <w:tcPr>
            <w:tcW w:w="1506" w:type="dxa"/>
            <w:vMerge w:val="restart"/>
            <w:shd w:val="clear" w:color="000000" w:fill="FFFFFF"/>
            <w:vAlign w:val="center"/>
            <w:hideMark/>
          </w:tcPr>
          <w:p w14:paraId="509A2797" w14:textId="77777777" w:rsidR="00E43466" w:rsidRPr="00BB7B56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>Volná pracovní místa</w:t>
            </w:r>
          </w:p>
        </w:tc>
        <w:tc>
          <w:tcPr>
            <w:tcW w:w="1513" w:type="dxa"/>
            <w:vMerge w:val="restart"/>
            <w:shd w:val="clear" w:color="000000" w:fill="FFFFFF"/>
            <w:vAlign w:val="center"/>
            <w:hideMark/>
          </w:tcPr>
          <w:p w14:paraId="44EDB295" w14:textId="77777777" w:rsidR="00E43466" w:rsidRPr="00BB7B56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 xml:space="preserve">Počet uchazečů </w:t>
            </w:r>
          </w:p>
          <w:p w14:paraId="6DE8D917" w14:textId="77777777" w:rsidR="00E43466" w:rsidRPr="00BB7B56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>na 1 VPM</w:t>
            </w:r>
          </w:p>
        </w:tc>
        <w:tc>
          <w:tcPr>
            <w:tcW w:w="1847" w:type="dxa"/>
            <w:vMerge w:val="restart"/>
            <w:shd w:val="clear" w:color="000000" w:fill="FFFFFF"/>
            <w:vAlign w:val="center"/>
            <w:hideMark/>
          </w:tcPr>
          <w:p w14:paraId="18DD34D4" w14:textId="77777777" w:rsidR="00E43466" w:rsidRPr="00BB7B56" w:rsidRDefault="00E43466" w:rsidP="00371E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 xml:space="preserve">Podíl nezaměstnaných osob </w:t>
            </w:r>
            <w:r w:rsidR="00371EE5" w:rsidRPr="00BB7B56">
              <w:rPr>
                <w:rFonts w:ascii="Arial" w:eastAsia="Times New Roman" w:hAnsi="Arial" w:cs="Arial"/>
                <w:lang w:eastAsia="cs-CZ"/>
              </w:rPr>
              <w:t>(</w:t>
            </w:r>
            <w:r w:rsidRPr="00BB7B56">
              <w:rPr>
                <w:rFonts w:ascii="Arial" w:eastAsia="Times New Roman" w:hAnsi="Arial" w:cs="Arial"/>
                <w:lang w:eastAsia="cs-CZ"/>
              </w:rPr>
              <w:t>%</w:t>
            </w:r>
            <w:r w:rsidR="00371EE5" w:rsidRPr="00BB7B56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</w:tr>
      <w:tr w:rsidR="00BB7B56" w:rsidRPr="00BB7B56" w14:paraId="77A3B0D2" w14:textId="77777777" w:rsidTr="006B0F1E">
        <w:trPr>
          <w:trHeight w:val="518"/>
        </w:trPr>
        <w:tc>
          <w:tcPr>
            <w:tcW w:w="2048" w:type="dxa"/>
            <w:vMerge/>
            <w:vAlign w:val="center"/>
            <w:hideMark/>
          </w:tcPr>
          <w:p w14:paraId="3756C65B" w14:textId="77777777" w:rsidR="00E43466" w:rsidRPr="00BB7B56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09" w:type="dxa"/>
            <w:vMerge w:val="restart"/>
            <w:shd w:val="clear" w:color="000000" w:fill="FFFFFF"/>
            <w:noWrap/>
            <w:vAlign w:val="center"/>
            <w:hideMark/>
          </w:tcPr>
          <w:p w14:paraId="17047098" w14:textId="77777777" w:rsidR="00E43466" w:rsidRPr="00BB7B56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>celkem</w:t>
            </w:r>
          </w:p>
        </w:tc>
        <w:tc>
          <w:tcPr>
            <w:tcW w:w="1109" w:type="dxa"/>
            <w:vMerge w:val="restart"/>
            <w:shd w:val="clear" w:color="000000" w:fill="FFFFFF"/>
            <w:vAlign w:val="center"/>
            <w:hideMark/>
          </w:tcPr>
          <w:p w14:paraId="20604166" w14:textId="77777777" w:rsidR="00E43466" w:rsidRPr="00BB7B56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>z toho ženy</w:t>
            </w:r>
          </w:p>
        </w:tc>
        <w:tc>
          <w:tcPr>
            <w:tcW w:w="1506" w:type="dxa"/>
            <w:vMerge/>
            <w:vAlign w:val="center"/>
            <w:hideMark/>
          </w:tcPr>
          <w:p w14:paraId="27B9B927" w14:textId="77777777" w:rsidR="00E43466" w:rsidRPr="00BB7B56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13" w:type="dxa"/>
            <w:vMerge/>
            <w:vAlign w:val="center"/>
            <w:hideMark/>
          </w:tcPr>
          <w:p w14:paraId="1B00D181" w14:textId="77777777" w:rsidR="00E43466" w:rsidRPr="00BB7B56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9720E85" w14:textId="77777777" w:rsidR="00E43466" w:rsidRPr="00BB7B56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B7B56" w:rsidRPr="00BB7B56" w14:paraId="1C4A571E" w14:textId="77777777" w:rsidTr="006B0F1E">
        <w:trPr>
          <w:trHeight w:val="269"/>
        </w:trPr>
        <w:tc>
          <w:tcPr>
            <w:tcW w:w="2048" w:type="dxa"/>
            <w:vMerge/>
            <w:vAlign w:val="center"/>
            <w:hideMark/>
          </w:tcPr>
          <w:p w14:paraId="5DC36472" w14:textId="77777777" w:rsidR="00E43466" w:rsidRPr="00BB7B56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BF14281" w14:textId="77777777" w:rsidR="00E43466" w:rsidRPr="00BB7B56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1912794" w14:textId="77777777" w:rsidR="00E43466" w:rsidRPr="00BB7B56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06" w:type="dxa"/>
            <w:vMerge/>
            <w:vAlign w:val="center"/>
            <w:hideMark/>
          </w:tcPr>
          <w:p w14:paraId="18A83501" w14:textId="77777777" w:rsidR="00E43466" w:rsidRPr="00BB7B56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13" w:type="dxa"/>
            <w:vMerge/>
            <w:vAlign w:val="center"/>
            <w:hideMark/>
          </w:tcPr>
          <w:p w14:paraId="080631D9" w14:textId="77777777" w:rsidR="00E43466" w:rsidRPr="00BB7B56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70B2F412" w14:textId="77777777" w:rsidR="00E43466" w:rsidRPr="00BB7B56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B7B56" w:rsidRPr="00CF4022" w14:paraId="4AEAD020" w14:textId="77777777" w:rsidTr="006B0F1E">
        <w:trPr>
          <w:trHeight w:val="305"/>
        </w:trPr>
        <w:tc>
          <w:tcPr>
            <w:tcW w:w="2048" w:type="dxa"/>
            <w:shd w:val="clear" w:color="auto" w:fill="auto"/>
            <w:noWrap/>
            <w:vAlign w:val="center"/>
          </w:tcPr>
          <w:p w14:paraId="6AFCE80C" w14:textId="77777777" w:rsidR="00E43466" w:rsidRPr="00BB7B56" w:rsidRDefault="00E43466" w:rsidP="005857C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>Kroměříž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35EFF83" w14:textId="6D3A572C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2 241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E7CEE79" w14:textId="1BE97DE1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1 112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9D58667" w14:textId="7B7AED6C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1 163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1F91ED5E" w14:textId="36C10A74" w:rsidR="00E43466" w:rsidRPr="00CF4022" w:rsidRDefault="00CF4022" w:rsidP="00E43466">
            <w:pPr>
              <w:spacing w:after="0" w:line="240" w:lineRule="auto"/>
              <w:ind w:right="51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1,9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3C4C01B8" w14:textId="1F7D9E93" w:rsidR="00E43466" w:rsidRPr="00CF4022" w:rsidRDefault="00CF4022" w:rsidP="00E43466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3,15</w:t>
            </w:r>
          </w:p>
        </w:tc>
      </w:tr>
      <w:tr w:rsidR="00BB7B56" w:rsidRPr="00CF4022" w14:paraId="0FD23160" w14:textId="77777777" w:rsidTr="006B0F1E">
        <w:trPr>
          <w:trHeight w:val="305"/>
        </w:trPr>
        <w:tc>
          <w:tcPr>
            <w:tcW w:w="2048" w:type="dxa"/>
            <w:shd w:val="clear" w:color="auto" w:fill="auto"/>
            <w:noWrap/>
            <w:vAlign w:val="center"/>
          </w:tcPr>
          <w:p w14:paraId="2D3F4520" w14:textId="4378D886" w:rsidR="00E43466" w:rsidRPr="00BB7B56" w:rsidRDefault="00E43466" w:rsidP="005857C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>Uherské Hradiště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F4BACDF" w14:textId="47997CB0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2 815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533D575" w14:textId="5DEF3278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1 507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090B973" w14:textId="5F492CE2" w:rsidR="00E43466" w:rsidRPr="00CF4022" w:rsidRDefault="00CF4022" w:rsidP="007A7AE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2 946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7B2769B5" w14:textId="306FEBD8" w:rsidR="007757B9" w:rsidRPr="00CF4022" w:rsidRDefault="00CF4022" w:rsidP="007757B9">
            <w:pPr>
              <w:spacing w:after="0" w:line="240" w:lineRule="auto"/>
              <w:ind w:right="51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1,0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320F4B8D" w14:textId="5563EC20" w:rsidR="00E43466" w:rsidRPr="00CF4022" w:rsidRDefault="00CF4022" w:rsidP="00E43466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2,82</w:t>
            </w:r>
          </w:p>
        </w:tc>
      </w:tr>
      <w:tr w:rsidR="00BB7B56" w:rsidRPr="00CF4022" w14:paraId="0945EF88" w14:textId="77777777" w:rsidTr="006B0F1E">
        <w:trPr>
          <w:trHeight w:val="305"/>
        </w:trPr>
        <w:tc>
          <w:tcPr>
            <w:tcW w:w="2048" w:type="dxa"/>
            <w:shd w:val="clear" w:color="auto" w:fill="auto"/>
            <w:noWrap/>
            <w:vAlign w:val="center"/>
          </w:tcPr>
          <w:p w14:paraId="0DBCD87D" w14:textId="77777777" w:rsidR="00E43466" w:rsidRPr="00BB7B56" w:rsidRDefault="00E43466" w:rsidP="005857C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>Vsetín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0C9F81F" w14:textId="3D258408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4 131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F408663" w14:textId="5545DC0A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1 869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9708EF4" w14:textId="4AC2F959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3 383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1E2924BF" w14:textId="6324C561" w:rsidR="00E43466" w:rsidRPr="00CF4022" w:rsidRDefault="00CF4022" w:rsidP="00E43466">
            <w:pPr>
              <w:spacing w:after="0" w:line="240" w:lineRule="auto"/>
              <w:ind w:right="51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1,2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2B7381C3" w14:textId="622288A3" w:rsidR="003A2822" w:rsidRPr="00CF4022" w:rsidRDefault="00CF4022" w:rsidP="003A28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4,26</w:t>
            </w:r>
          </w:p>
        </w:tc>
      </w:tr>
      <w:tr w:rsidR="00BB7B56" w:rsidRPr="00CF4022" w14:paraId="50842ED5" w14:textId="77777777" w:rsidTr="006B0F1E">
        <w:trPr>
          <w:trHeight w:val="305"/>
        </w:trPr>
        <w:tc>
          <w:tcPr>
            <w:tcW w:w="2048" w:type="dxa"/>
            <w:shd w:val="clear" w:color="auto" w:fill="auto"/>
            <w:noWrap/>
            <w:vAlign w:val="center"/>
          </w:tcPr>
          <w:p w14:paraId="5B02F824" w14:textId="77777777" w:rsidR="00E43466" w:rsidRPr="00BB7B56" w:rsidRDefault="00E43466" w:rsidP="005857C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B56">
              <w:rPr>
                <w:rFonts w:ascii="Arial" w:eastAsia="Times New Roman" w:hAnsi="Arial" w:cs="Arial"/>
                <w:lang w:eastAsia="cs-CZ"/>
              </w:rPr>
              <w:t>Zlín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BF65EB6" w14:textId="0EF3E74A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3 755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59C3998" w14:textId="3AF7589B" w:rsidR="00E43466" w:rsidRPr="00CF4022" w:rsidRDefault="00CF4022" w:rsidP="00944E14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1 961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55A4F03" w14:textId="260240E7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4 082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54961B47" w14:textId="05A0E1F5" w:rsidR="00E43466" w:rsidRPr="00CF4022" w:rsidRDefault="00CF4022" w:rsidP="00E43466">
            <w:pPr>
              <w:spacing w:after="0" w:line="240" w:lineRule="auto"/>
              <w:ind w:right="51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1DA14FEE" w14:textId="73449149" w:rsidR="00E43466" w:rsidRPr="00CF4022" w:rsidRDefault="00CF4022" w:rsidP="00E43466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2,92</w:t>
            </w:r>
          </w:p>
        </w:tc>
      </w:tr>
      <w:tr w:rsidR="00BB7B56" w:rsidRPr="00CF4022" w14:paraId="77FAF931" w14:textId="77777777" w:rsidTr="006B0F1E">
        <w:trPr>
          <w:trHeight w:val="305"/>
        </w:trPr>
        <w:tc>
          <w:tcPr>
            <w:tcW w:w="2048" w:type="dxa"/>
            <w:shd w:val="clear" w:color="auto" w:fill="auto"/>
            <w:noWrap/>
            <w:vAlign w:val="center"/>
          </w:tcPr>
          <w:p w14:paraId="7A058541" w14:textId="77777777" w:rsidR="00E43466" w:rsidRPr="00BB7B56" w:rsidRDefault="00E43466" w:rsidP="005857C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BB7B56">
              <w:rPr>
                <w:rFonts w:ascii="Arial" w:eastAsia="Times New Roman" w:hAnsi="Arial" w:cs="Arial"/>
                <w:b/>
                <w:lang w:eastAsia="cs-CZ"/>
              </w:rPr>
              <w:t>Zlínský kraj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0D613B0" w14:textId="1FF08ABE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12 942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FBE1130" w14:textId="6F9C6EC9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6 449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9A65EDD" w14:textId="065A175A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11 574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2E922B03" w14:textId="1D954B2B" w:rsidR="00E43466" w:rsidRPr="00CF4022" w:rsidRDefault="00CF4022" w:rsidP="00D47D95">
            <w:pPr>
              <w:spacing w:after="0" w:line="240" w:lineRule="auto"/>
              <w:ind w:right="510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1,1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3888ED0E" w14:textId="7469961D" w:rsidR="00E43466" w:rsidRPr="00CF4022" w:rsidRDefault="00CF4022" w:rsidP="00E43466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3,27</w:t>
            </w:r>
          </w:p>
        </w:tc>
      </w:tr>
      <w:tr w:rsidR="00BB7B56" w:rsidRPr="00CF4022" w14:paraId="4F084371" w14:textId="77777777" w:rsidTr="006B0F1E">
        <w:trPr>
          <w:trHeight w:val="305"/>
        </w:trPr>
        <w:tc>
          <w:tcPr>
            <w:tcW w:w="2048" w:type="dxa"/>
            <w:shd w:val="clear" w:color="auto" w:fill="auto"/>
            <w:noWrap/>
            <w:vAlign w:val="center"/>
            <w:hideMark/>
          </w:tcPr>
          <w:p w14:paraId="7236B519" w14:textId="77777777" w:rsidR="00E43466" w:rsidRPr="00BB7B56" w:rsidRDefault="00E43466" w:rsidP="005857C6">
            <w:pPr>
              <w:spacing w:after="0" w:line="240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BB7B56">
              <w:rPr>
                <w:rFonts w:ascii="Arial" w:eastAsia="Times New Roman" w:hAnsi="Arial" w:cs="Arial"/>
                <w:i/>
                <w:lang w:eastAsia="cs-CZ"/>
              </w:rPr>
              <w:t>Česká republika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7CE7A4A" w14:textId="61CA05BE" w:rsidR="00E43466" w:rsidRPr="00CF4022" w:rsidRDefault="00CF4022" w:rsidP="00362E2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i/>
                <w:lang w:eastAsia="cs-CZ"/>
              </w:rPr>
            </w:pPr>
            <w:r>
              <w:rPr>
                <w:rFonts w:ascii="Arial" w:eastAsia="Times New Roman" w:hAnsi="Arial" w:cs="Arial"/>
                <w:i/>
                <w:lang w:eastAsia="cs-CZ"/>
              </w:rPr>
              <w:t>297 876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7364C9E" w14:textId="0FC1EAAF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i/>
                <w:lang w:eastAsia="cs-CZ"/>
              </w:rPr>
            </w:pPr>
            <w:r>
              <w:rPr>
                <w:rFonts w:ascii="Arial" w:eastAsia="Times New Roman" w:hAnsi="Arial" w:cs="Arial"/>
                <w:i/>
                <w:lang w:eastAsia="cs-CZ"/>
              </w:rPr>
              <w:t>152 798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925F3CF" w14:textId="5CABBFCA" w:rsidR="00E43466" w:rsidRPr="00CF4022" w:rsidRDefault="00CF4022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i/>
                <w:lang w:eastAsia="cs-CZ"/>
              </w:rPr>
            </w:pPr>
            <w:r>
              <w:rPr>
                <w:rFonts w:ascii="Arial" w:eastAsia="Times New Roman" w:hAnsi="Arial" w:cs="Arial"/>
                <w:i/>
                <w:lang w:eastAsia="cs-CZ"/>
              </w:rPr>
              <w:t>343 407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50071EB2" w14:textId="1AB2ACB2" w:rsidR="00E43466" w:rsidRPr="00CF4022" w:rsidRDefault="00CF4022" w:rsidP="00E43466">
            <w:pPr>
              <w:spacing w:after="0" w:line="240" w:lineRule="auto"/>
              <w:ind w:right="510"/>
              <w:jc w:val="right"/>
              <w:rPr>
                <w:rFonts w:ascii="Arial" w:eastAsia="Times New Roman" w:hAnsi="Arial" w:cs="Arial"/>
                <w:i/>
                <w:lang w:eastAsia="cs-CZ"/>
              </w:rPr>
            </w:pPr>
            <w:r>
              <w:rPr>
                <w:rFonts w:ascii="Arial" w:eastAsia="Times New Roman" w:hAnsi="Arial" w:cs="Arial"/>
                <w:i/>
                <w:lang w:eastAsia="cs-CZ"/>
              </w:rPr>
              <w:t>0,9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3C316BFB" w14:textId="2A8A1E1F" w:rsidR="00E43466" w:rsidRPr="00CF4022" w:rsidRDefault="00CF4022" w:rsidP="00E43466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i/>
                <w:lang w:eastAsia="cs-CZ"/>
              </w:rPr>
            </w:pPr>
            <w:r>
              <w:rPr>
                <w:rFonts w:ascii="Arial" w:eastAsia="Times New Roman" w:hAnsi="Arial" w:cs="Arial"/>
                <w:i/>
                <w:lang w:eastAsia="cs-CZ"/>
              </w:rPr>
              <w:t>4,10</w:t>
            </w:r>
          </w:p>
        </w:tc>
      </w:tr>
    </w:tbl>
    <w:p w14:paraId="0B1015EE" w14:textId="77777777" w:rsidR="008A0D35" w:rsidRPr="000561E3" w:rsidRDefault="009967A9" w:rsidP="00B64845">
      <w:pPr>
        <w:pStyle w:val="Odstavecseseznamem"/>
        <w:numPr>
          <w:ilvl w:val="0"/>
          <w:numId w:val="12"/>
        </w:numPr>
        <w:tabs>
          <w:tab w:val="center" w:pos="4536"/>
          <w:tab w:val="right" w:pos="9072"/>
        </w:tabs>
        <w:spacing w:before="60" w:after="60" w:line="36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</w:pPr>
      <w:r w:rsidRPr="000561E3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lastRenderedPageBreak/>
        <w:t>Vybrané nástroje</w:t>
      </w:r>
      <w:r w:rsidR="008A0D35" w:rsidRPr="000561E3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aktivní pol</w:t>
      </w:r>
      <w:r w:rsidR="005B455C">
        <w:rPr>
          <w:rFonts w:ascii="Arial" w:eastAsia="Times New Roman" w:hAnsi="Arial" w:cs="Arial"/>
          <w:b/>
          <w:i/>
          <w:sz w:val="24"/>
          <w:szCs w:val="24"/>
          <w:lang w:eastAsia="cs-CZ"/>
        </w:rPr>
        <w:t>itiky zaměstnanosti v</w:t>
      </w:r>
      <w:r w:rsidR="007D303A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e Zlínském </w:t>
      </w:r>
      <w:r w:rsidR="008A0D35" w:rsidRPr="000561E3">
        <w:rPr>
          <w:rFonts w:ascii="Arial" w:eastAsia="Times New Roman" w:hAnsi="Arial" w:cs="Arial"/>
          <w:b/>
          <w:i/>
          <w:sz w:val="24"/>
          <w:szCs w:val="24"/>
          <w:lang w:eastAsia="cs-CZ"/>
        </w:rPr>
        <w:t>kraji</w:t>
      </w:r>
    </w:p>
    <w:p w14:paraId="0325F0B4" w14:textId="77777777" w:rsidR="008A0D35" w:rsidRDefault="008A0D35" w:rsidP="008A0D3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18FE76E" w14:textId="77777777" w:rsidR="000561E3" w:rsidRDefault="008A0D35" w:rsidP="008A0D3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Cs w:val="24"/>
          <w:lang w:eastAsia="cs-CZ"/>
        </w:rPr>
      </w:pPr>
      <w:r w:rsidRPr="001521DC">
        <w:rPr>
          <w:rFonts w:ascii="Arial" w:eastAsia="Times New Roman" w:hAnsi="Arial" w:cs="Arial"/>
          <w:szCs w:val="24"/>
          <w:lang w:eastAsia="cs-CZ"/>
        </w:rPr>
        <w:t xml:space="preserve">Tabulka č. 4 – Osoby podpořené v rámci APZ a rekvalifikace uchazečů </w:t>
      </w:r>
      <w:r w:rsidR="00CD2F7D" w:rsidRPr="001521DC">
        <w:rPr>
          <w:rFonts w:ascii="Arial" w:eastAsia="Times New Roman" w:hAnsi="Arial" w:cs="Arial"/>
          <w:szCs w:val="24"/>
          <w:lang w:eastAsia="cs-CZ"/>
        </w:rPr>
        <w:t>a zájemců o </w:t>
      </w:r>
      <w:r w:rsidRPr="001521DC">
        <w:rPr>
          <w:rFonts w:ascii="Arial" w:eastAsia="Times New Roman" w:hAnsi="Arial" w:cs="Arial"/>
          <w:szCs w:val="24"/>
          <w:lang w:eastAsia="cs-CZ"/>
        </w:rPr>
        <w:t>zaměstnání</w:t>
      </w:r>
    </w:p>
    <w:tbl>
      <w:tblPr>
        <w:tblW w:w="96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5"/>
        <w:gridCol w:w="1242"/>
        <w:gridCol w:w="1242"/>
        <w:gridCol w:w="1242"/>
        <w:gridCol w:w="1242"/>
      </w:tblGrid>
      <w:tr w:rsidR="00E43466" w:rsidRPr="002947AB" w14:paraId="27799597" w14:textId="77777777" w:rsidTr="00E43466">
        <w:trPr>
          <w:trHeight w:val="303"/>
        </w:trPr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5016" w14:textId="77777777" w:rsidR="00E43466" w:rsidRPr="002947AB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ukazatel (celkový počet)</w:t>
            </w: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46C5" w14:textId="77777777" w:rsidR="00E43466" w:rsidRPr="002947AB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Stav k</w:t>
            </w: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A0D2" w14:textId="77777777" w:rsidR="00E43466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Celkem </w:t>
            </w:r>
          </w:p>
          <w:p w14:paraId="686C8D67" w14:textId="77777777" w:rsidR="00E43466" w:rsidRPr="002947AB" w:rsidRDefault="00E43466" w:rsidP="00E43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od počátku roku do</w:t>
            </w:r>
          </w:p>
        </w:tc>
      </w:tr>
      <w:tr w:rsidR="00E43466" w:rsidRPr="002947AB" w14:paraId="054C21A8" w14:textId="77777777" w:rsidTr="00E43466">
        <w:trPr>
          <w:trHeight w:val="364"/>
        </w:trPr>
        <w:tc>
          <w:tcPr>
            <w:tcW w:w="4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8E47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447D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2B47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75892" w:rsidRPr="002947AB" w14:paraId="36237E28" w14:textId="77777777" w:rsidTr="00E43466">
        <w:trPr>
          <w:trHeight w:val="364"/>
        </w:trPr>
        <w:tc>
          <w:tcPr>
            <w:tcW w:w="4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BDC" w14:textId="77777777" w:rsidR="00A75892" w:rsidRPr="002947AB" w:rsidRDefault="00A75892" w:rsidP="00A75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8BF" w14:textId="70F8659B" w:rsidR="00A75892" w:rsidRPr="002947AB" w:rsidRDefault="009C2A7B" w:rsidP="00A75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="00DB4D0D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  <w:r w:rsidR="00A75892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="00DB4D0D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  <w:r w:rsidR="00A75892">
              <w:rPr>
                <w:rFonts w:ascii="Arial" w:eastAsia="Times New Roman" w:hAnsi="Arial" w:cs="Arial"/>
                <w:color w:val="000000"/>
                <w:lang w:eastAsia="cs-CZ"/>
              </w:rPr>
              <w:t>.2020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859" w14:textId="1684DCB1" w:rsidR="00A75892" w:rsidRPr="002947AB" w:rsidRDefault="009C2A7B" w:rsidP="00A75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="00DB4D0D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  <w:r w:rsidR="00A75892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="00DB4D0D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  <w:r w:rsidR="00A75892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="00A75892" w:rsidRPr="002947AB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  <w:r w:rsidR="00A75892">
              <w:rPr>
                <w:rFonts w:ascii="Arial" w:eastAsia="Times New Roman" w:hAnsi="Arial" w:cs="Arial"/>
                <w:color w:val="000000"/>
                <w:lang w:eastAsia="cs-CZ"/>
              </w:rPr>
              <w:t>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3AAD" w14:textId="1A05F34F" w:rsidR="00A75892" w:rsidRPr="002947AB" w:rsidRDefault="009C2A7B" w:rsidP="00A75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="00DB4D0D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  <w:r w:rsidR="00A75892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="00DB4D0D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  <w:r w:rsidR="00A75892">
              <w:rPr>
                <w:rFonts w:ascii="Arial" w:eastAsia="Times New Roman" w:hAnsi="Arial" w:cs="Arial"/>
                <w:color w:val="000000"/>
                <w:lang w:eastAsia="cs-CZ"/>
              </w:rPr>
              <w:t>.2020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F1DD" w14:textId="229D3A54" w:rsidR="00A75892" w:rsidRPr="002947AB" w:rsidRDefault="009C2A7B" w:rsidP="00A75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="00DB4D0D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  <w:r w:rsidR="00A75892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="00DB4D0D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  <w:r w:rsidR="00A75892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="00A75892" w:rsidRPr="002947AB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  <w:r w:rsidR="00A75892">
              <w:rPr>
                <w:rFonts w:ascii="Arial" w:eastAsia="Times New Roman" w:hAnsi="Arial" w:cs="Arial"/>
                <w:color w:val="000000"/>
                <w:lang w:eastAsia="cs-CZ"/>
              </w:rPr>
              <w:t>21</w:t>
            </w:r>
          </w:p>
        </w:tc>
      </w:tr>
      <w:tr w:rsidR="00E43466" w:rsidRPr="002947AB" w14:paraId="744C3B2A" w14:textId="77777777" w:rsidTr="00CE3D8D">
        <w:trPr>
          <w:trHeight w:val="567"/>
        </w:trPr>
        <w:tc>
          <w:tcPr>
            <w:tcW w:w="9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AB9A54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>osoby podpořené v rámci APZ</w:t>
            </w:r>
          </w:p>
        </w:tc>
      </w:tr>
      <w:tr w:rsidR="00E43466" w:rsidRPr="002947AB" w14:paraId="47B5D9B8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B25F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veřejně prospěšné práce (VPP)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A094" w14:textId="49A7F2A0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4533" w14:textId="797CD169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3E6" w14:textId="15949535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7763" w14:textId="0BCDB560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34</w:t>
            </w:r>
          </w:p>
        </w:tc>
      </w:tr>
      <w:tr w:rsidR="00E43466" w:rsidRPr="002947AB" w14:paraId="01E93327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4FFF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veřejně prospěšné práce (VPP) - ESF</w:t>
            </w:r>
            <w:r w:rsidRPr="002947AB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AF8B" w14:textId="2D33D955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5365" w14:textId="12823ADA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12C0" w14:textId="7D875269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070C" w14:textId="2A813C06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66</w:t>
            </w:r>
          </w:p>
        </w:tc>
      </w:tr>
      <w:tr w:rsidR="00E43466" w:rsidRPr="002947AB" w14:paraId="7BB0F87D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FFD6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společensky účelná prac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ovní </w:t>
            </w: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místa (SÚPM)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9613" w14:textId="39255FA8" w:rsidR="00E43466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45DF" w14:textId="29187F35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563A" w14:textId="4B718AC4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BD38" w14:textId="3AE86C40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F13975" w:rsidRPr="002947AB" w14:paraId="38D5F168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C9DF" w14:textId="77777777" w:rsidR="00F13975" w:rsidRDefault="00F13975" w:rsidP="00F1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společensky účelná prac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ovní</w:t>
            </w: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 xml:space="preserve"> místa </w:t>
            </w:r>
          </w:p>
          <w:p w14:paraId="77025097" w14:textId="77777777" w:rsidR="00F13975" w:rsidRPr="002947AB" w:rsidRDefault="00F13975" w:rsidP="00F1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(SÚPM) - ESF</w:t>
            </w:r>
            <w:r w:rsidRPr="002947AB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B63B" w14:textId="05B9A58D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B533" w14:textId="2946964C" w:rsidR="00F13975" w:rsidRPr="009E37D3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2F1C" w14:textId="06D8B316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06E3" w14:textId="57D609BA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204</w:t>
            </w:r>
          </w:p>
        </w:tc>
      </w:tr>
      <w:tr w:rsidR="00F13975" w:rsidRPr="002947AB" w14:paraId="45CD3FA9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EC71" w14:textId="35596523" w:rsidR="00F13975" w:rsidRPr="002947AB" w:rsidRDefault="00774BF5" w:rsidP="00F1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SÚPM – samostatně</w:t>
            </w:r>
            <w:r w:rsidR="00F13975" w:rsidRPr="002947AB">
              <w:rPr>
                <w:rFonts w:ascii="Arial" w:eastAsia="Times New Roman" w:hAnsi="Arial" w:cs="Arial"/>
                <w:color w:val="000000"/>
                <w:lang w:eastAsia="cs-CZ"/>
              </w:rPr>
              <w:t xml:space="preserve"> výděleč</w:t>
            </w:r>
            <w:r w:rsidR="00F13975">
              <w:rPr>
                <w:rFonts w:ascii="Arial" w:eastAsia="Times New Roman" w:hAnsi="Arial" w:cs="Arial"/>
                <w:color w:val="000000"/>
                <w:lang w:eastAsia="cs-CZ"/>
              </w:rPr>
              <w:t>ná</w:t>
            </w:r>
            <w:r w:rsidR="00F13975" w:rsidRPr="002947AB">
              <w:rPr>
                <w:rFonts w:ascii="Arial" w:eastAsia="Times New Roman" w:hAnsi="Arial" w:cs="Arial"/>
                <w:color w:val="000000"/>
                <w:lang w:eastAsia="cs-CZ"/>
              </w:rPr>
              <w:t xml:space="preserve"> činnost (SVČ)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D5F" w14:textId="26DE9A49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F055" w14:textId="7A214816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CDE6" w14:textId="425B0F89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EA16" w14:textId="493FF8D4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F13975" w:rsidRPr="002947AB" w14:paraId="31F52200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FEEC" w14:textId="1CAB9FF7" w:rsidR="00F13975" w:rsidRDefault="00774BF5" w:rsidP="00F1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SÚPM – samostatně</w:t>
            </w:r>
            <w:r w:rsidR="00F13975" w:rsidRPr="002947AB">
              <w:rPr>
                <w:rFonts w:ascii="Arial" w:eastAsia="Times New Roman" w:hAnsi="Arial" w:cs="Arial"/>
                <w:color w:val="000000"/>
                <w:lang w:eastAsia="cs-CZ"/>
              </w:rPr>
              <w:t xml:space="preserve"> výděleč</w:t>
            </w:r>
            <w:r w:rsidR="00F13975">
              <w:rPr>
                <w:rFonts w:ascii="Arial" w:eastAsia="Times New Roman" w:hAnsi="Arial" w:cs="Arial"/>
                <w:color w:val="000000"/>
                <w:lang w:eastAsia="cs-CZ"/>
              </w:rPr>
              <w:t>ná</w:t>
            </w:r>
            <w:r w:rsidR="00F13975" w:rsidRPr="002947AB">
              <w:rPr>
                <w:rFonts w:ascii="Arial" w:eastAsia="Times New Roman" w:hAnsi="Arial" w:cs="Arial"/>
                <w:color w:val="000000"/>
                <w:lang w:eastAsia="cs-CZ"/>
              </w:rPr>
              <w:t xml:space="preserve"> činnost </w:t>
            </w:r>
          </w:p>
          <w:p w14:paraId="76B39D57" w14:textId="77777777" w:rsidR="00F13975" w:rsidRPr="002947AB" w:rsidRDefault="00F13975" w:rsidP="00F1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(SVČ) - ESF</w:t>
            </w:r>
            <w:r w:rsidRPr="002947AB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0B50" w14:textId="44D19E3D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EDE1" w14:textId="69D76701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A735" w14:textId="3A6FCB9E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6741" w14:textId="3639AD7D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F13975" w:rsidRPr="002947AB" w14:paraId="3E22869A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175E" w14:textId="77777777" w:rsidR="00F13975" w:rsidRPr="001521DC" w:rsidRDefault="00F13975" w:rsidP="00F1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1521DC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zřízení pracovního místa pro OZP (bez SVČ)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41EB" w14:textId="60A3150F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CD3C" w14:textId="5BAFC53F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29BF" w14:textId="42FC047B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7202" w14:textId="5DC17165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</w:tr>
      <w:tr w:rsidR="00F13975" w:rsidRPr="002947AB" w14:paraId="083621DE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8D8C" w14:textId="36E1045F" w:rsidR="00F13975" w:rsidRPr="001521DC" w:rsidRDefault="00F13975" w:rsidP="00F1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1521DC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 xml:space="preserve">zřízení pracovního místa pro </w:t>
            </w:r>
            <w:r w:rsidR="00774BF5" w:rsidRPr="001521DC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OZP – SVČ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1844" w14:textId="6B6BD7E2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AB77" w14:textId="012ED6C9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C800" w14:textId="5944AA64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84B0" w14:textId="6128197D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BF4FB6" w:rsidRPr="002947AB" w14:paraId="1EABB1B9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27A0" w14:textId="783506BD" w:rsidR="00BF4FB6" w:rsidRPr="002947AB" w:rsidRDefault="00BF4FB6" w:rsidP="00F1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6424D">
              <w:rPr>
                <w:rFonts w:ascii="Arial" w:eastAsia="Times New Roman" w:hAnsi="Arial" w:cs="Arial"/>
                <w:szCs w:val="24"/>
                <w:lang w:eastAsia="cs-CZ"/>
              </w:rPr>
              <w:t>vytvořená pracovní místa (NIP)</w:t>
            </w:r>
            <w:r w:rsidR="001B35CE" w:rsidRPr="002947AB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 xml:space="preserve"> 1)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EABC" w14:textId="2345E779" w:rsidR="00BF4FB6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FE51" w14:textId="7CF288C6" w:rsidR="00BF4FB6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6954" w14:textId="3A4991A6" w:rsidR="00BF4FB6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97AE" w14:textId="5A66BC88" w:rsidR="00BF4FB6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F13975" w:rsidRPr="002947AB" w14:paraId="68CED81E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F188" w14:textId="77777777" w:rsidR="00F13975" w:rsidRPr="002947AB" w:rsidRDefault="00F13975" w:rsidP="00F1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ostatní nástroje APZ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A481" w14:textId="32924F03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C83F" w14:textId="70623476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FB7E" w14:textId="49008ACD" w:rsidR="00F13975" w:rsidRPr="002947AB" w:rsidRDefault="00DB4D0D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EC1C" w14:textId="7CFE6671" w:rsidR="00F13975" w:rsidRPr="002947AB" w:rsidRDefault="003A6FBC" w:rsidP="00F13975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26</w:t>
            </w:r>
          </w:p>
        </w:tc>
      </w:tr>
      <w:tr w:rsidR="00E43466" w:rsidRPr="002947AB" w14:paraId="303F7C77" w14:textId="77777777" w:rsidTr="00E43466">
        <w:trPr>
          <w:trHeight w:val="303"/>
        </w:trPr>
        <w:tc>
          <w:tcPr>
            <w:tcW w:w="9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45F11B" w14:textId="082A08C5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</w:pPr>
          </w:p>
        </w:tc>
      </w:tr>
      <w:tr w:rsidR="00E43466" w:rsidRPr="002947AB" w14:paraId="43086EB1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AB0A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 xml:space="preserve">uchazeči a zájemci zařazení do rekvalifikací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4EE3" w14:textId="31EDE3C2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3367" w14:textId="46AD0053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E790" w14:textId="34D9A5B4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3D6E" w14:textId="3F6EED11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E43466" w:rsidRPr="002947AB" w14:paraId="7CC1990E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BF3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uchazeči a zájemci zařazení do rekvalifikací - ESF</w:t>
            </w:r>
            <w:r w:rsidRPr="002947AB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8657" w14:textId="0E474FC3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8203" w14:textId="75F252FB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6EBB" w14:textId="1CB6ABF5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B3E8" w14:textId="1D898204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E43466" w:rsidRPr="002947AB" w14:paraId="4C9456C6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CC2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 xml:space="preserve">uchazeči a zájemci, kteří zahájili zvolenou rekvalifikaci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7CE5" w14:textId="60CBADDA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1C6F" w14:textId="6C66576C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A8D7D" w14:textId="26EF8702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D2F9" w14:textId="3F4D88F4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E43466" w:rsidRPr="002947AB" w14:paraId="55A8B717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CC3C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47AB">
              <w:rPr>
                <w:rFonts w:ascii="Arial" w:eastAsia="Times New Roman" w:hAnsi="Arial" w:cs="Arial"/>
                <w:color w:val="000000"/>
                <w:lang w:eastAsia="cs-CZ"/>
              </w:rPr>
              <w:t>uchazeči a zájemci, kteří zahájili zvolenou rekvalifikaci  - ESF</w:t>
            </w:r>
            <w:r w:rsidRPr="002947AB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FFA1" w14:textId="2E1EAF43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7145" w14:textId="5DDC75B5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93D3A" w14:textId="63CDAC4F" w:rsidR="00E43466" w:rsidRPr="002947AB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E01F" w14:textId="5B5143B9" w:rsidR="00E43466" w:rsidRPr="002947AB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210</w:t>
            </w:r>
          </w:p>
        </w:tc>
      </w:tr>
      <w:tr w:rsidR="00E43466" w:rsidRPr="002947AB" w14:paraId="21CF1F4F" w14:textId="77777777" w:rsidTr="00CE3D8D">
        <w:trPr>
          <w:trHeight w:val="567"/>
        </w:trPr>
        <w:tc>
          <w:tcPr>
            <w:tcW w:w="4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84BF2D" w14:textId="77777777" w:rsidR="00E43466" w:rsidRPr="002947AB" w:rsidRDefault="00E43466" w:rsidP="00E43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>o</w:t>
            </w:r>
            <w:r w:rsidRPr="00294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>soby podpořené v rámci APZ celkem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A708AD" w14:textId="3C23DF07" w:rsidR="00E43466" w:rsidRPr="00373EAF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637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A049AD5" w14:textId="27D8B39A" w:rsidR="00E43466" w:rsidRPr="00373EAF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739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B4A9E2" w14:textId="2F981875" w:rsidR="00E43466" w:rsidRPr="00373EAF" w:rsidRDefault="00DB4D0D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541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E60809" w14:textId="14DCD9A9" w:rsidR="00E43466" w:rsidRPr="00373EAF" w:rsidRDefault="003A6FBC" w:rsidP="00E43466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561</w:t>
            </w:r>
          </w:p>
        </w:tc>
      </w:tr>
    </w:tbl>
    <w:p w14:paraId="21F0CB9B" w14:textId="77777777" w:rsidR="008A0D35" w:rsidRPr="00135082" w:rsidRDefault="008A0D35" w:rsidP="008A0D3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35082">
        <w:rPr>
          <w:rFonts w:ascii="Arial" w:eastAsia="Times New Roman" w:hAnsi="Arial" w:cs="Arial"/>
          <w:sz w:val="18"/>
          <w:szCs w:val="18"/>
          <w:lang w:eastAsia="cs-CZ"/>
        </w:rPr>
        <w:t>financováno převážně z Evropského sociálního fondu</w:t>
      </w:r>
    </w:p>
    <w:p w14:paraId="2DBFABBD" w14:textId="77777777" w:rsidR="008A0D35" w:rsidRPr="000561E3" w:rsidRDefault="008A0D35" w:rsidP="008A0D35">
      <w:pPr>
        <w:pStyle w:val="Odstavecseseznamem"/>
        <w:widowControl w:val="0"/>
        <w:autoSpaceDE w:val="0"/>
        <w:autoSpaceDN w:val="0"/>
        <w:spacing w:after="0" w:line="240" w:lineRule="auto"/>
        <w:ind w:left="35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2C2E81" w14:textId="77777777" w:rsidR="008A0D35" w:rsidRPr="00E43466" w:rsidRDefault="008A0D35" w:rsidP="00E43466">
      <w:pPr>
        <w:widowControl w:val="0"/>
        <w:autoSpaceDE w:val="0"/>
        <w:autoSpaceDN w:val="0"/>
        <w:spacing w:after="0" w:line="360" w:lineRule="auto"/>
        <w:jc w:val="both"/>
        <w:rPr>
          <w:rStyle w:val="Hypertextovodkaz"/>
          <w:rFonts w:ascii="Arial" w:eastAsia="Times New Roman" w:hAnsi="Arial" w:cs="Arial"/>
          <w:color w:val="auto"/>
          <w:szCs w:val="24"/>
          <w:u w:val="none"/>
          <w:lang w:eastAsia="cs-CZ"/>
        </w:rPr>
      </w:pPr>
      <w:r w:rsidRPr="001521DC">
        <w:rPr>
          <w:rFonts w:ascii="Arial" w:eastAsia="Times New Roman" w:hAnsi="Arial" w:cs="Arial"/>
          <w:szCs w:val="24"/>
          <w:lang w:eastAsia="cs-CZ"/>
        </w:rPr>
        <w:t>Podrobnější statistické údaje o nástrojích APZ naleznete na stránkách Integrovan</w:t>
      </w:r>
      <w:r w:rsidRPr="00E41563">
        <w:rPr>
          <w:rFonts w:ascii="Arial" w:eastAsia="Times New Roman" w:hAnsi="Arial" w:cs="Arial"/>
          <w:szCs w:val="24"/>
          <w:lang w:eastAsia="cs-CZ"/>
        </w:rPr>
        <w:t>ého portálu MPSV, v měsíční</w:t>
      </w:r>
      <w:r w:rsidR="00E43466" w:rsidRPr="00E41563">
        <w:rPr>
          <w:rFonts w:ascii="Arial" w:eastAsia="Times New Roman" w:hAnsi="Arial" w:cs="Arial"/>
          <w:szCs w:val="24"/>
          <w:lang w:eastAsia="cs-CZ"/>
        </w:rPr>
        <w:t>ch statistikách nezaměstnanosti</w:t>
      </w:r>
      <w:r w:rsidR="00E41563">
        <w:rPr>
          <w:rFonts w:ascii="Arial" w:hAnsi="Arial" w:cs="Arial"/>
        </w:rPr>
        <w:t>.</w:t>
      </w:r>
    </w:p>
    <w:p w14:paraId="112976A2" w14:textId="2933031C" w:rsidR="009967A9" w:rsidRPr="003840EC" w:rsidRDefault="009967A9" w:rsidP="00B64845">
      <w:pPr>
        <w:pStyle w:val="Odstavecseseznamem"/>
        <w:numPr>
          <w:ilvl w:val="0"/>
          <w:numId w:val="12"/>
        </w:numPr>
        <w:tabs>
          <w:tab w:val="center" w:pos="4536"/>
          <w:tab w:val="right" w:pos="9072"/>
        </w:tabs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3840EC">
        <w:rPr>
          <w:rFonts w:ascii="Arial" w:hAnsi="Arial" w:cs="Arial"/>
          <w:b/>
          <w:i/>
          <w:sz w:val="24"/>
          <w:szCs w:val="24"/>
        </w:rPr>
        <w:lastRenderedPageBreak/>
        <w:t>MAPA</w:t>
      </w:r>
      <w:r w:rsidR="003F0409" w:rsidRPr="003840EC">
        <w:rPr>
          <w:rFonts w:ascii="Arial" w:hAnsi="Arial" w:cs="Arial"/>
          <w:sz w:val="24"/>
          <w:szCs w:val="24"/>
        </w:rPr>
        <w:t xml:space="preserve"> – </w:t>
      </w:r>
      <w:r w:rsidRPr="003840EC">
        <w:rPr>
          <w:rFonts w:ascii="Arial" w:hAnsi="Arial" w:cs="Arial"/>
          <w:sz w:val="24"/>
          <w:szCs w:val="24"/>
        </w:rPr>
        <w:t xml:space="preserve">Podíl nezaměstnaných v okresech </w:t>
      </w:r>
      <w:r w:rsidR="003F0409" w:rsidRPr="003840EC">
        <w:rPr>
          <w:rFonts w:ascii="Arial" w:hAnsi="Arial" w:cs="Arial"/>
          <w:sz w:val="24"/>
          <w:szCs w:val="24"/>
        </w:rPr>
        <w:t>Zlínského kraje k </w:t>
      </w:r>
      <w:r w:rsidR="00151F61" w:rsidRPr="003840EC">
        <w:rPr>
          <w:rFonts w:ascii="Arial" w:hAnsi="Arial" w:cs="Arial"/>
          <w:sz w:val="24"/>
          <w:szCs w:val="24"/>
        </w:rPr>
        <w:t>3</w:t>
      </w:r>
      <w:r w:rsidR="00A3021B" w:rsidRPr="003840EC">
        <w:rPr>
          <w:rFonts w:ascii="Arial" w:hAnsi="Arial" w:cs="Arial"/>
          <w:sz w:val="24"/>
          <w:szCs w:val="24"/>
        </w:rPr>
        <w:t>0</w:t>
      </w:r>
      <w:r w:rsidR="003F0409" w:rsidRPr="003840EC">
        <w:rPr>
          <w:rFonts w:ascii="Arial" w:hAnsi="Arial" w:cs="Arial"/>
          <w:sz w:val="24"/>
          <w:szCs w:val="24"/>
        </w:rPr>
        <w:t xml:space="preserve">. </w:t>
      </w:r>
      <w:r w:rsidR="00A3021B" w:rsidRPr="003840EC">
        <w:rPr>
          <w:rFonts w:ascii="Arial" w:hAnsi="Arial" w:cs="Arial"/>
          <w:sz w:val="24"/>
          <w:szCs w:val="24"/>
        </w:rPr>
        <w:t>4</w:t>
      </w:r>
      <w:r w:rsidR="001849E1" w:rsidRPr="003840EC">
        <w:rPr>
          <w:rFonts w:ascii="Arial" w:hAnsi="Arial" w:cs="Arial"/>
          <w:sz w:val="24"/>
          <w:szCs w:val="24"/>
        </w:rPr>
        <w:t>. 202</w:t>
      </w:r>
      <w:r w:rsidR="00B67E45" w:rsidRPr="003840EC">
        <w:rPr>
          <w:rFonts w:ascii="Arial" w:hAnsi="Arial" w:cs="Arial"/>
          <w:sz w:val="24"/>
          <w:szCs w:val="24"/>
        </w:rPr>
        <w:t>1</w:t>
      </w:r>
    </w:p>
    <w:p w14:paraId="7EB8DE65" w14:textId="4818DBF4" w:rsidR="009967A9" w:rsidRDefault="003840EC" w:rsidP="0067528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lang w:eastAsia="cs-CZ"/>
        </w:rPr>
        <w:drawing>
          <wp:inline distT="0" distB="0" distL="0" distR="0" wp14:anchorId="7CBB0311" wp14:editId="251D3CC7">
            <wp:extent cx="5429250" cy="3824360"/>
            <wp:effectExtent l="0" t="0" r="0" b="5080"/>
            <wp:docPr id="11" name="Obrázek 11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mapa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14" cy="382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FEC0C" w14:textId="77777777" w:rsidR="00B64845" w:rsidRPr="00B64845" w:rsidRDefault="00B64845" w:rsidP="00B6484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i/>
          <w:vanish/>
          <w:color w:val="000000"/>
          <w:sz w:val="24"/>
          <w:lang w:eastAsia="cs-CZ"/>
        </w:rPr>
      </w:pPr>
    </w:p>
    <w:p w14:paraId="012F558A" w14:textId="77777777" w:rsidR="00B64845" w:rsidRPr="00B64845" w:rsidRDefault="00B64845" w:rsidP="00B6484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i/>
          <w:vanish/>
          <w:color w:val="000000"/>
          <w:sz w:val="24"/>
          <w:lang w:eastAsia="cs-CZ"/>
        </w:rPr>
      </w:pPr>
    </w:p>
    <w:p w14:paraId="0FF1460F" w14:textId="77777777" w:rsidR="00B64845" w:rsidRPr="00B64845" w:rsidRDefault="00B64845" w:rsidP="00B6484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i/>
          <w:vanish/>
          <w:color w:val="000000"/>
          <w:sz w:val="24"/>
          <w:lang w:eastAsia="cs-CZ"/>
        </w:rPr>
      </w:pPr>
    </w:p>
    <w:p w14:paraId="36196666" w14:textId="59919706" w:rsidR="008A0D35" w:rsidRPr="00B64845" w:rsidRDefault="008A0D35" w:rsidP="00B64845">
      <w:pPr>
        <w:pStyle w:val="Odstavecseseznamem"/>
        <w:numPr>
          <w:ilvl w:val="0"/>
          <w:numId w:val="12"/>
        </w:numPr>
        <w:tabs>
          <w:tab w:val="center" w:pos="4536"/>
          <w:tab w:val="right" w:pos="9072"/>
        </w:tabs>
        <w:spacing w:before="60" w:after="6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64845">
        <w:rPr>
          <w:rFonts w:ascii="Arial" w:hAnsi="Arial" w:cs="Arial"/>
          <w:b/>
          <w:i/>
          <w:sz w:val="24"/>
          <w:szCs w:val="24"/>
        </w:rPr>
        <w:t>GRAF</w:t>
      </w:r>
      <w:r w:rsidR="00E47802">
        <w:rPr>
          <w:rFonts w:ascii="Arial" w:hAnsi="Arial" w:cs="Arial"/>
          <w:b/>
          <w:i/>
          <w:sz w:val="24"/>
          <w:szCs w:val="24"/>
        </w:rPr>
        <w:t>Y</w:t>
      </w:r>
    </w:p>
    <w:p w14:paraId="077A17D5" w14:textId="544CB4D0" w:rsidR="00861119" w:rsidRPr="00711522" w:rsidRDefault="007B4127" w:rsidP="00861119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711522">
        <w:rPr>
          <w:rFonts w:ascii="Arial" w:hAnsi="Arial" w:cs="Arial"/>
          <w:szCs w:val="24"/>
        </w:rPr>
        <w:t xml:space="preserve">Graf </w:t>
      </w:r>
      <w:r w:rsidR="00CD2F7D" w:rsidRPr="00711522">
        <w:rPr>
          <w:rFonts w:ascii="Arial" w:hAnsi="Arial" w:cs="Arial"/>
          <w:szCs w:val="24"/>
        </w:rPr>
        <w:t>č. 1 -</w:t>
      </w:r>
      <w:r w:rsidRPr="00711522">
        <w:rPr>
          <w:rFonts w:ascii="Arial" w:hAnsi="Arial" w:cs="Arial"/>
          <w:szCs w:val="24"/>
        </w:rPr>
        <w:t xml:space="preserve"> </w:t>
      </w:r>
      <w:r w:rsidR="008A0D35" w:rsidRPr="00711522">
        <w:rPr>
          <w:rFonts w:ascii="Arial" w:hAnsi="Arial" w:cs="Arial"/>
          <w:szCs w:val="24"/>
        </w:rPr>
        <w:t>Podíl nezaměstna</w:t>
      </w:r>
      <w:r w:rsidR="009967A9" w:rsidRPr="00711522">
        <w:rPr>
          <w:rFonts w:ascii="Arial" w:hAnsi="Arial" w:cs="Arial"/>
          <w:szCs w:val="24"/>
        </w:rPr>
        <w:t xml:space="preserve">ných osob v okresech </w:t>
      </w:r>
      <w:r w:rsidR="00E43466" w:rsidRPr="00711522">
        <w:rPr>
          <w:rFonts w:ascii="Arial" w:hAnsi="Arial" w:cs="Arial"/>
          <w:szCs w:val="24"/>
        </w:rPr>
        <w:t>Zlínského</w:t>
      </w:r>
      <w:r w:rsidR="004928B8" w:rsidRPr="00711522">
        <w:rPr>
          <w:rFonts w:ascii="Arial" w:hAnsi="Arial" w:cs="Arial"/>
          <w:szCs w:val="24"/>
        </w:rPr>
        <w:t xml:space="preserve"> kraje a v ČR k</w:t>
      </w:r>
      <w:r w:rsidR="00E43466" w:rsidRPr="00711522">
        <w:rPr>
          <w:rFonts w:ascii="Arial" w:hAnsi="Arial" w:cs="Arial"/>
          <w:szCs w:val="24"/>
        </w:rPr>
        <w:t> </w:t>
      </w:r>
      <w:r w:rsidR="00151F61" w:rsidRPr="00711522">
        <w:rPr>
          <w:rFonts w:ascii="Arial" w:hAnsi="Arial" w:cs="Arial"/>
          <w:szCs w:val="24"/>
        </w:rPr>
        <w:t>3</w:t>
      </w:r>
      <w:r w:rsidR="00A3021B" w:rsidRPr="00711522">
        <w:rPr>
          <w:rFonts w:ascii="Arial" w:hAnsi="Arial" w:cs="Arial"/>
          <w:szCs w:val="24"/>
        </w:rPr>
        <w:t>0</w:t>
      </w:r>
      <w:r w:rsidR="00E43466" w:rsidRPr="00711522">
        <w:rPr>
          <w:rFonts w:ascii="Arial" w:hAnsi="Arial" w:cs="Arial"/>
          <w:szCs w:val="24"/>
        </w:rPr>
        <w:t xml:space="preserve">. </w:t>
      </w:r>
      <w:r w:rsidR="00A3021B" w:rsidRPr="00711522">
        <w:rPr>
          <w:rFonts w:ascii="Arial" w:hAnsi="Arial" w:cs="Arial"/>
          <w:szCs w:val="24"/>
        </w:rPr>
        <w:t>4</w:t>
      </w:r>
      <w:r w:rsidR="00E43466" w:rsidRPr="00711522">
        <w:rPr>
          <w:rFonts w:ascii="Arial" w:hAnsi="Arial" w:cs="Arial"/>
          <w:szCs w:val="24"/>
        </w:rPr>
        <w:t>. 20</w:t>
      </w:r>
      <w:r w:rsidR="001849E1" w:rsidRPr="00711522">
        <w:rPr>
          <w:rFonts w:ascii="Arial" w:hAnsi="Arial" w:cs="Arial"/>
          <w:szCs w:val="24"/>
        </w:rPr>
        <w:t>2</w:t>
      </w:r>
      <w:r w:rsidR="00B67E45" w:rsidRPr="00711522">
        <w:rPr>
          <w:rFonts w:ascii="Arial" w:hAnsi="Arial" w:cs="Arial"/>
          <w:szCs w:val="24"/>
        </w:rPr>
        <w:t>1</w:t>
      </w:r>
    </w:p>
    <w:p w14:paraId="71F10E28" w14:textId="7261DAE3" w:rsidR="00E43466" w:rsidRDefault="00711522" w:rsidP="0067528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276" w:lineRule="auto"/>
        <w:contextualSpacing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2F17322C" wp14:editId="7D0AA42B">
            <wp:extent cx="5753100" cy="3562350"/>
            <wp:effectExtent l="0" t="0" r="0" b="0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26E8145" w14:textId="7B9A4B4E" w:rsidR="000561E3" w:rsidRPr="00711522" w:rsidRDefault="007B4127" w:rsidP="005E2DC4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contextualSpacing/>
        <w:jc w:val="both"/>
        <w:rPr>
          <w:rFonts w:ascii="Arial" w:hAnsi="Arial" w:cs="Arial"/>
          <w:b/>
          <w:szCs w:val="24"/>
        </w:rPr>
      </w:pPr>
      <w:r w:rsidRPr="00711522">
        <w:rPr>
          <w:rFonts w:ascii="Arial" w:hAnsi="Arial" w:cs="Arial"/>
          <w:szCs w:val="24"/>
        </w:rPr>
        <w:lastRenderedPageBreak/>
        <w:t xml:space="preserve">Graf </w:t>
      </w:r>
      <w:r w:rsidR="00CD2F7D" w:rsidRPr="00711522">
        <w:rPr>
          <w:rFonts w:ascii="Arial" w:hAnsi="Arial" w:cs="Arial"/>
          <w:szCs w:val="24"/>
        </w:rPr>
        <w:t xml:space="preserve">č. </w:t>
      </w:r>
      <w:r w:rsidRPr="00711522">
        <w:rPr>
          <w:rFonts w:ascii="Arial" w:hAnsi="Arial" w:cs="Arial"/>
          <w:szCs w:val="24"/>
        </w:rPr>
        <w:t>2</w:t>
      </w:r>
      <w:r w:rsidR="00CD2F7D" w:rsidRPr="00711522">
        <w:rPr>
          <w:rFonts w:ascii="Arial" w:hAnsi="Arial" w:cs="Arial"/>
          <w:szCs w:val="24"/>
        </w:rPr>
        <w:t xml:space="preserve"> -</w:t>
      </w:r>
      <w:r w:rsidRPr="00711522">
        <w:rPr>
          <w:rFonts w:ascii="Arial" w:hAnsi="Arial" w:cs="Arial"/>
          <w:szCs w:val="24"/>
        </w:rPr>
        <w:t xml:space="preserve"> </w:t>
      </w:r>
      <w:r w:rsidR="008A0D35" w:rsidRPr="00711522">
        <w:rPr>
          <w:rFonts w:ascii="Arial" w:hAnsi="Arial" w:cs="Arial"/>
          <w:szCs w:val="24"/>
        </w:rPr>
        <w:t>Vývoj po</w:t>
      </w:r>
      <w:r w:rsidR="009967A9" w:rsidRPr="00711522">
        <w:rPr>
          <w:rFonts w:ascii="Arial" w:hAnsi="Arial" w:cs="Arial"/>
          <w:szCs w:val="24"/>
        </w:rPr>
        <w:t>dílu nezaměstnaných v</w:t>
      </w:r>
      <w:r w:rsidR="00E43466" w:rsidRPr="00711522">
        <w:rPr>
          <w:rFonts w:ascii="Arial" w:hAnsi="Arial" w:cs="Arial"/>
          <w:szCs w:val="24"/>
        </w:rPr>
        <w:t xml:space="preserve">e Zlínském </w:t>
      </w:r>
      <w:r w:rsidR="00B3416F" w:rsidRPr="00711522">
        <w:rPr>
          <w:rFonts w:ascii="Arial" w:hAnsi="Arial" w:cs="Arial"/>
          <w:szCs w:val="24"/>
        </w:rPr>
        <w:t xml:space="preserve">kraji v letech </w:t>
      </w:r>
      <w:r w:rsidR="001D2306" w:rsidRPr="00711522">
        <w:rPr>
          <w:rFonts w:ascii="Arial" w:hAnsi="Arial" w:cs="Arial"/>
          <w:szCs w:val="24"/>
        </w:rPr>
        <w:t>2019–2021</w:t>
      </w:r>
      <w:r w:rsidR="008A0D35" w:rsidRPr="00711522">
        <w:rPr>
          <w:rFonts w:ascii="Arial" w:hAnsi="Arial" w:cs="Arial"/>
          <w:szCs w:val="24"/>
        </w:rPr>
        <w:t xml:space="preserve"> v %</w:t>
      </w:r>
      <w:r w:rsidR="009967A9" w:rsidRPr="00711522">
        <w:rPr>
          <w:rFonts w:ascii="Arial" w:hAnsi="Arial" w:cs="Arial"/>
          <w:b/>
          <w:szCs w:val="24"/>
        </w:rPr>
        <w:t xml:space="preserve"> </w:t>
      </w:r>
    </w:p>
    <w:p w14:paraId="0461FBB4" w14:textId="2B38ED00" w:rsidR="00E43466" w:rsidRDefault="00711522" w:rsidP="007B412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41E8E68D" wp14:editId="6971AAA7">
            <wp:extent cx="5760000" cy="3780000"/>
            <wp:effectExtent l="0" t="0" r="0" b="0"/>
            <wp:docPr id="10" name="Graf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E01CE61" w14:textId="77777777" w:rsidR="00E43466" w:rsidRDefault="00E43466" w:rsidP="007B412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276" w:lineRule="auto"/>
        <w:contextualSpacing/>
        <w:jc w:val="both"/>
        <w:rPr>
          <w:rFonts w:ascii="Arial" w:hAnsi="Arial" w:cs="Arial"/>
          <w:szCs w:val="24"/>
        </w:rPr>
      </w:pPr>
    </w:p>
    <w:p w14:paraId="66573C99" w14:textId="2CFCC1DB" w:rsidR="007B4127" w:rsidRPr="00711522" w:rsidRDefault="007B4127" w:rsidP="007B412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711522">
        <w:rPr>
          <w:rFonts w:ascii="Arial" w:hAnsi="Arial" w:cs="Arial"/>
          <w:szCs w:val="24"/>
        </w:rPr>
        <w:t xml:space="preserve">Graf </w:t>
      </w:r>
      <w:r w:rsidR="00CD2F7D" w:rsidRPr="00711522">
        <w:rPr>
          <w:rFonts w:ascii="Arial" w:hAnsi="Arial" w:cs="Arial"/>
          <w:szCs w:val="24"/>
        </w:rPr>
        <w:t xml:space="preserve">č. </w:t>
      </w:r>
      <w:r w:rsidRPr="00711522">
        <w:rPr>
          <w:rFonts w:ascii="Arial" w:hAnsi="Arial" w:cs="Arial"/>
          <w:szCs w:val="24"/>
        </w:rPr>
        <w:t>3</w:t>
      </w:r>
      <w:r w:rsidR="00CD2F7D" w:rsidRPr="00711522">
        <w:rPr>
          <w:rFonts w:ascii="Arial" w:hAnsi="Arial" w:cs="Arial"/>
          <w:szCs w:val="24"/>
        </w:rPr>
        <w:t xml:space="preserve"> -</w:t>
      </w:r>
      <w:r w:rsidRPr="00711522">
        <w:rPr>
          <w:rFonts w:ascii="Arial" w:hAnsi="Arial" w:cs="Arial"/>
          <w:szCs w:val="24"/>
        </w:rPr>
        <w:t xml:space="preserve"> </w:t>
      </w:r>
      <w:r w:rsidR="008A0D35" w:rsidRPr="00711522">
        <w:rPr>
          <w:rFonts w:ascii="Arial" w:hAnsi="Arial" w:cs="Arial"/>
          <w:szCs w:val="24"/>
        </w:rPr>
        <w:t>Vývoj počtu ucha</w:t>
      </w:r>
      <w:r w:rsidR="005B455C" w:rsidRPr="00711522">
        <w:rPr>
          <w:rFonts w:ascii="Arial" w:hAnsi="Arial" w:cs="Arial"/>
          <w:szCs w:val="24"/>
        </w:rPr>
        <w:t>zečů a volných míst v</w:t>
      </w:r>
      <w:r w:rsidR="00E43466" w:rsidRPr="00711522">
        <w:rPr>
          <w:rFonts w:ascii="Arial" w:hAnsi="Arial" w:cs="Arial"/>
          <w:szCs w:val="24"/>
        </w:rPr>
        <w:t xml:space="preserve">e Zlínském kraji </w:t>
      </w:r>
      <w:r w:rsidR="008A0D35" w:rsidRPr="00711522">
        <w:rPr>
          <w:rFonts w:ascii="Arial" w:hAnsi="Arial" w:cs="Arial"/>
          <w:szCs w:val="24"/>
        </w:rPr>
        <w:t xml:space="preserve">v letech </w:t>
      </w:r>
      <w:r w:rsidR="001D2306" w:rsidRPr="00711522">
        <w:rPr>
          <w:rFonts w:ascii="Arial" w:hAnsi="Arial" w:cs="Arial"/>
          <w:szCs w:val="24"/>
        </w:rPr>
        <w:t>2019–2021</w:t>
      </w:r>
    </w:p>
    <w:p w14:paraId="3BBC9FDC" w14:textId="3F502733" w:rsidR="008A0D35" w:rsidRPr="007B4127" w:rsidRDefault="00711522" w:rsidP="007B412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0FCB2D0" wp14:editId="79647C86">
            <wp:extent cx="5921925" cy="3780000"/>
            <wp:effectExtent l="0" t="0" r="3175" b="11430"/>
            <wp:docPr id="16" name="Graf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E4D9270" w14:textId="190796A0" w:rsidR="008A0D35" w:rsidRPr="00CE5DC2" w:rsidRDefault="007B4127" w:rsidP="007B412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contextualSpacing/>
        <w:jc w:val="both"/>
        <w:rPr>
          <w:rFonts w:ascii="Arial" w:hAnsi="Arial" w:cs="Arial"/>
          <w:szCs w:val="24"/>
        </w:rPr>
      </w:pPr>
      <w:r w:rsidRPr="00CE5DC2">
        <w:rPr>
          <w:rFonts w:ascii="Arial" w:hAnsi="Arial" w:cs="Arial"/>
          <w:szCs w:val="24"/>
        </w:rPr>
        <w:lastRenderedPageBreak/>
        <w:t xml:space="preserve">Graf </w:t>
      </w:r>
      <w:r w:rsidR="00CD2F7D" w:rsidRPr="00CE5DC2">
        <w:rPr>
          <w:rFonts w:ascii="Arial" w:hAnsi="Arial" w:cs="Arial"/>
          <w:szCs w:val="24"/>
        </w:rPr>
        <w:t xml:space="preserve">č. </w:t>
      </w:r>
      <w:r w:rsidRPr="00CE5DC2">
        <w:rPr>
          <w:rFonts w:ascii="Arial" w:hAnsi="Arial" w:cs="Arial"/>
          <w:szCs w:val="24"/>
        </w:rPr>
        <w:t>4</w:t>
      </w:r>
      <w:r w:rsidR="00CD2F7D" w:rsidRPr="00CE5DC2">
        <w:rPr>
          <w:rFonts w:ascii="Arial" w:hAnsi="Arial" w:cs="Arial"/>
          <w:szCs w:val="24"/>
        </w:rPr>
        <w:t xml:space="preserve"> -</w:t>
      </w:r>
      <w:r w:rsidRPr="00CE5DC2">
        <w:rPr>
          <w:rFonts w:ascii="Arial" w:hAnsi="Arial" w:cs="Arial"/>
          <w:szCs w:val="24"/>
        </w:rPr>
        <w:t xml:space="preserve"> </w:t>
      </w:r>
      <w:r w:rsidR="008A0D35" w:rsidRPr="00CE5DC2">
        <w:rPr>
          <w:rFonts w:ascii="Arial" w:hAnsi="Arial" w:cs="Arial"/>
          <w:szCs w:val="24"/>
        </w:rPr>
        <w:t>Podíl nezaměstnaných oso</w:t>
      </w:r>
      <w:r w:rsidR="009967A9" w:rsidRPr="00CE5DC2">
        <w:rPr>
          <w:rFonts w:ascii="Arial" w:hAnsi="Arial" w:cs="Arial"/>
          <w:szCs w:val="24"/>
        </w:rPr>
        <w:t>b v jednotlivých krajích ČR k</w:t>
      </w:r>
      <w:r w:rsidR="00C711B1" w:rsidRPr="00CE5DC2">
        <w:rPr>
          <w:rFonts w:ascii="Arial" w:hAnsi="Arial" w:cs="Arial"/>
          <w:szCs w:val="24"/>
        </w:rPr>
        <w:t xml:space="preserve"> </w:t>
      </w:r>
      <w:r w:rsidR="00151F61" w:rsidRPr="00CE5DC2">
        <w:rPr>
          <w:rFonts w:ascii="Arial" w:hAnsi="Arial" w:cs="Arial"/>
          <w:szCs w:val="24"/>
        </w:rPr>
        <w:t>3</w:t>
      </w:r>
      <w:r w:rsidR="00711522">
        <w:rPr>
          <w:rFonts w:ascii="Arial" w:hAnsi="Arial" w:cs="Arial"/>
          <w:szCs w:val="24"/>
        </w:rPr>
        <w:t>0</w:t>
      </w:r>
      <w:r w:rsidR="00E43466" w:rsidRPr="00CE5DC2">
        <w:rPr>
          <w:rFonts w:ascii="Arial" w:hAnsi="Arial" w:cs="Arial"/>
          <w:szCs w:val="24"/>
        </w:rPr>
        <w:t xml:space="preserve">. </w:t>
      </w:r>
      <w:r w:rsidR="00711522">
        <w:rPr>
          <w:rFonts w:ascii="Arial" w:hAnsi="Arial" w:cs="Arial"/>
          <w:szCs w:val="24"/>
        </w:rPr>
        <w:t>4</w:t>
      </w:r>
      <w:r w:rsidR="00E43466" w:rsidRPr="00CE5DC2">
        <w:rPr>
          <w:rFonts w:ascii="Arial" w:hAnsi="Arial" w:cs="Arial"/>
          <w:szCs w:val="24"/>
        </w:rPr>
        <w:t>. 20</w:t>
      </w:r>
      <w:r w:rsidR="001849E1" w:rsidRPr="00CE5DC2">
        <w:rPr>
          <w:rFonts w:ascii="Arial" w:hAnsi="Arial" w:cs="Arial"/>
          <w:szCs w:val="24"/>
        </w:rPr>
        <w:t>2</w:t>
      </w:r>
      <w:r w:rsidR="00B67E45" w:rsidRPr="00CE5DC2">
        <w:rPr>
          <w:rFonts w:ascii="Arial" w:hAnsi="Arial" w:cs="Arial"/>
          <w:szCs w:val="24"/>
        </w:rPr>
        <w:t>1</w:t>
      </w:r>
      <w:r w:rsidR="0059170D" w:rsidRPr="00CE5DC2">
        <w:rPr>
          <w:rFonts w:ascii="Arial" w:hAnsi="Arial" w:cs="Arial"/>
          <w:szCs w:val="24"/>
        </w:rPr>
        <w:t xml:space="preserve"> v %</w:t>
      </w:r>
    </w:p>
    <w:p w14:paraId="10F7B286" w14:textId="5CD1F648" w:rsidR="008A0D35" w:rsidRPr="008F2701" w:rsidRDefault="00711522" w:rsidP="008A0D35">
      <w:pPr>
        <w:rPr>
          <w:rFonts w:ascii="Arial" w:hAnsi="Arial" w:cs="Arial"/>
          <w:b/>
          <w:i/>
          <w:sz w:val="24"/>
        </w:rPr>
      </w:pPr>
      <w:r>
        <w:rPr>
          <w:noProof/>
        </w:rPr>
        <w:drawing>
          <wp:inline distT="0" distB="0" distL="0" distR="0" wp14:anchorId="7DE218B2" wp14:editId="686C9BCC">
            <wp:extent cx="5760000" cy="3780000"/>
            <wp:effectExtent l="0" t="0" r="0" b="0"/>
            <wp:docPr id="17" name="Graf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887E5F" w14:textId="77777777" w:rsidR="008A0D35" w:rsidRPr="00E02554" w:rsidRDefault="008A0D35" w:rsidP="008A0D35">
      <w:pPr>
        <w:pStyle w:val="Odstavecseseznamem"/>
        <w:ind w:left="360"/>
        <w:rPr>
          <w:rFonts w:ascii="Arial" w:hAnsi="Arial" w:cs="Arial"/>
          <w:bCs/>
          <w:iCs/>
          <w:sz w:val="24"/>
        </w:rPr>
      </w:pPr>
    </w:p>
    <w:p w14:paraId="5464C51F" w14:textId="77777777" w:rsidR="008A0D35" w:rsidRPr="00E02554" w:rsidRDefault="008A0D35" w:rsidP="008A0D35">
      <w:pPr>
        <w:pStyle w:val="Odstavecseseznamem"/>
        <w:ind w:left="360"/>
        <w:rPr>
          <w:rFonts w:ascii="Arial" w:hAnsi="Arial" w:cs="Arial"/>
          <w:bCs/>
          <w:iCs/>
          <w:sz w:val="24"/>
        </w:rPr>
      </w:pPr>
    </w:p>
    <w:p w14:paraId="38EB2275" w14:textId="77777777" w:rsidR="008A0D35" w:rsidRPr="00E02554" w:rsidRDefault="008A0D35" w:rsidP="008A0D35">
      <w:pPr>
        <w:pStyle w:val="Odstavecseseznamem"/>
        <w:ind w:left="360"/>
        <w:rPr>
          <w:rFonts w:ascii="Arial" w:hAnsi="Arial" w:cs="Arial"/>
          <w:bCs/>
          <w:iCs/>
          <w:sz w:val="24"/>
        </w:rPr>
      </w:pPr>
    </w:p>
    <w:p w14:paraId="2F95C76F" w14:textId="77777777" w:rsidR="008A0D35" w:rsidRPr="00E02554" w:rsidRDefault="008A0D35" w:rsidP="008A0D35">
      <w:pPr>
        <w:pStyle w:val="Odstavecseseznamem"/>
        <w:ind w:left="360"/>
        <w:rPr>
          <w:rFonts w:ascii="Arial" w:hAnsi="Arial" w:cs="Arial"/>
          <w:bCs/>
          <w:iCs/>
          <w:sz w:val="24"/>
        </w:rPr>
      </w:pPr>
    </w:p>
    <w:p w14:paraId="2010BA81" w14:textId="77777777" w:rsidR="008A0D35" w:rsidRPr="00E02554" w:rsidRDefault="008A0D35" w:rsidP="008A0D35">
      <w:pPr>
        <w:pStyle w:val="Odstavecseseznamem"/>
        <w:ind w:left="360"/>
        <w:rPr>
          <w:rFonts w:ascii="Arial" w:hAnsi="Arial" w:cs="Arial"/>
          <w:bCs/>
          <w:iCs/>
          <w:sz w:val="24"/>
        </w:rPr>
      </w:pPr>
    </w:p>
    <w:p w14:paraId="3CCF9DC9" w14:textId="77777777" w:rsidR="008A0D35" w:rsidRPr="00E02554" w:rsidRDefault="008A0D35" w:rsidP="008A0D35">
      <w:pPr>
        <w:pStyle w:val="Odstavecseseznamem"/>
        <w:ind w:left="360"/>
        <w:rPr>
          <w:rFonts w:ascii="Arial" w:hAnsi="Arial" w:cs="Arial"/>
          <w:bCs/>
          <w:iCs/>
          <w:sz w:val="24"/>
        </w:rPr>
      </w:pPr>
    </w:p>
    <w:p w14:paraId="03E50755" w14:textId="77777777" w:rsidR="008A0D35" w:rsidRPr="00E02554" w:rsidRDefault="008A0D35" w:rsidP="008A0D35">
      <w:pPr>
        <w:pStyle w:val="Odstavecseseznamem"/>
        <w:ind w:left="360"/>
        <w:rPr>
          <w:rFonts w:ascii="Arial" w:hAnsi="Arial" w:cs="Arial"/>
          <w:bCs/>
          <w:iCs/>
          <w:sz w:val="24"/>
        </w:rPr>
      </w:pPr>
    </w:p>
    <w:p w14:paraId="0456FD28" w14:textId="77777777" w:rsidR="008A0D35" w:rsidRPr="00E02554" w:rsidRDefault="008A0D35" w:rsidP="008A0D35">
      <w:pPr>
        <w:pStyle w:val="Odstavecseseznamem"/>
        <w:ind w:left="360"/>
        <w:rPr>
          <w:rFonts w:ascii="Arial" w:hAnsi="Arial" w:cs="Arial"/>
          <w:bCs/>
          <w:iCs/>
          <w:sz w:val="24"/>
        </w:rPr>
      </w:pPr>
    </w:p>
    <w:p w14:paraId="183AA0A1" w14:textId="77777777" w:rsidR="008A0D35" w:rsidRPr="00E02554" w:rsidRDefault="008A0D35" w:rsidP="008A0D35">
      <w:pPr>
        <w:pStyle w:val="Odstavecseseznamem"/>
        <w:ind w:left="360"/>
        <w:rPr>
          <w:rFonts w:ascii="Arial" w:hAnsi="Arial" w:cs="Arial"/>
          <w:bCs/>
          <w:iCs/>
          <w:sz w:val="24"/>
        </w:rPr>
      </w:pPr>
    </w:p>
    <w:p w14:paraId="1C3103B4" w14:textId="77777777" w:rsidR="008A0D35" w:rsidRPr="009967A9" w:rsidRDefault="008A0D35" w:rsidP="009967A9">
      <w:pPr>
        <w:rPr>
          <w:rFonts w:ascii="Arial" w:hAnsi="Arial" w:cs="Arial"/>
          <w:b/>
          <w:i/>
          <w:sz w:val="24"/>
        </w:rPr>
      </w:pPr>
    </w:p>
    <w:p w14:paraId="1F67C13F" w14:textId="77777777" w:rsidR="009549C8" w:rsidRDefault="009549C8">
      <w:pPr>
        <w:suppressAutoHyphens w:val="0"/>
        <w:spacing w:after="0" w:line="240" w:lineRule="auto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14:paraId="6A6D51D8" w14:textId="064C5739" w:rsidR="00861119" w:rsidRPr="005763C0" w:rsidRDefault="00E43466" w:rsidP="00EC6A14">
      <w:pPr>
        <w:pStyle w:val="Odstavecseseznamem"/>
        <w:numPr>
          <w:ilvl w:val="0"/>
          <w:numId w:val="12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5763C0">
        <w:rPr>
          <w:rFonts w:ascii="Arial" w:hAnsi="Arial" w:cs="Arial"/>
          <w:b/>
          <w:i/>
          <w:sz w:val="24"/>
        </w:rPr>
        <w:lastRenderedPageBreak/>
        <w:t>Setřídění okresů k </w:t>
      </w:r>
      <w:r w:rsidR="00151F61" w:rsidRPr="005763C0">
        <w:rPr>
          <w:rFonts w:ascii="Arial" w:hAnsi="Arial" w:cs="Arial"/>
          <w:b/>
          <w:i/>
          <w:sz w:val="24"/>
        </w:rPr>
        <w:t>3</w:t>
      </w:r>
      <w:r w:rsidR="005763C0">
        <w:rPr>
          <w:rFonts w:ascii="Arial" w:hAnsi="Arial" w:cs="Arial"/>
          <w:b/>
          <w:i/>
          <w:sz w:val="24"/>
        </w:rPr>
        <w:t>0</w:t>
      </w:r>
      <w:r w:rsidRPr="005763C0">
        <w:rPr>
          <w:rFonts w:ascii="Arial" w:hAnsi="Arial" w:cs="Arial"/>
          <w:b/>
          <w:i/>
          <w:sz w:val="24"/>
        </w:rPr>
        <w:t xml:space="preserve">. </w:t>
      </w:r>
      <w:r w:rsidR="005763C0">
        <w:rPr>
          <w:rFonts w:ascii="Arial" w:hAnsi="Arial" w:cs="Arial"/>
          <w:b/>
          <w:i/>
          <w:sz w:val="24"/>
        </w:rPr>
        <w:t>4</w:t>
      </w:r>
      <w:r w:rsidR="001849E1" w:rsidRPr="005763C0">
        <w:rPr>
          <w:rFonts w:ascii="Arial" w:hAnsi="Arial" w:cs="Arial"/>
          <w:b/>
          <w:i/>
          <w:sz w:val="24"/>
        </w:rPr>
        <w:t>. 202</w:t>
      </w:r>
      <w:r w:rsidR="00B67E45" w:rsidRPr="005763C0">
        <w:rPr>
          <w:rFonts w:ascii="Arial" w:hAnsi="Arial" w:cs="Arial"/>
          <w:b/>
          <w:i/>
          <w:sz w:val="24"/>
        </w:rPr>
        <w:t>1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709"/>
        <w:gridCol w:w="912"/>
        <w:gridCol w:w="292"/>
        <w:gridCol w:w="1709"/>
        <w:gridCol w:w="1140"/>
        <w:gridCol w:w="330"/>
        <w:gridCol w:w="1709"/>
        <w:gridCol w:w="950"/>
      </w:tblGrid>
      <w:tr w:rsidR="00E43466" w:rsidRPr="00EC6A14" w14:paraId="66A18169" w14:textId="77777777" w:rsidTr="00EC6A14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C200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09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87D6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569C1719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3D2F0BAC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12" w:type="dxa"/>
            <w:vMerge w:val="restart"/>
            <w:tcBorders>
              <w:top w:val="double" w:sz="6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FAD69" w14:textId="77777777" w:rsidR="00E43466" w:rsidRPr="00EC6A14" w:rsidRDefault="00E43466" w:rsidP="00213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podíl</w:t>
            </w:r>
          </w:p>
          <w:p w14:paraId="300C6C83" w14:textId="77777777" w:rsidR="00E43466" w:rsidRPr="00EC6A14" w:rsidRDefault="00E43466" w:rsidP="00213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nezam.</w:t>
            </w:r>
          </w:p>
          <w:p w14:paraId="67ABAF7C" w14:textId="77777777" w:rsidR="00E43466" w:rsidRPr="00EC6A14" w:rsidRDefault="00E43466" w:rsidP="00213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v %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1657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DEFD4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7DE68B40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10792464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75D9D6" w14:textId="77777777" w:rsidR="00E43466" w:rsidRPr="00EC6A14" w:rsidRDefault="00E43466" w:rsidP="00213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meziměsíční přírůstek/ úbytek nezam. v %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A17C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9FB7A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07E11A3E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  <w:p w14:paraId="61B8625C" w14:textId="77777777" w:rsidR="00E43466" w:rsidRPr="00EC6A14" w:rsidRDefault="00E43466" w:rsidP="00213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50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A25935" w14:textId="77777777" w:rsidR="00E43466" w:rsidRPr="00EC6A14" w:rsidRDefault="00E43466" w:rsidP="00213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počet</w:t>
            </w:r>
          </w:p>
          <w:p w14:paraId="644534C5" w14:textId="77777777" w:rsidR="00E43466" w:rsidRPr="00EC6A14" w:rsidRDefault="00E43466" w:rsidP="00213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uchazečů</w:t>
            </w:r>
          </w:p>
          <w:p w14:paraId="4E0666C5" w14:textId="77777777" w:rsidR="00E43466" w:rsidRPr="00EC6A14" w:rsidRDefault="00E43466" w:rsidP="00213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na 1 VPM</w:t>
            </w:r>
          </w:p>
        </w:tc>
      </w:tr>
      <w:tr w:rsidR="00E43466" w:rsidRPr="00EC6A14" w14:paraId="5F13A6D6" w14:textId="77777777" w:rsidTr="00EC6A14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7DEC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09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1AC56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D44C4" w14:textId="77777777" w:rsidR="00E43466" w:rsidRPr="00EC6A14" w:rsidRDefault="00E43466" w:rsidP="00213B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1820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09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E6675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14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2D6061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6D31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09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49F55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E15201" w14:textId="77777777" w:rsidR="00E43466" w:rsidRPr="00EC6A14" w:rsidRDefault="00E43466" w:rsidP="00213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E43466" w:rsidRPr="00EC6A14" w14:paraId="2869D256" w14:textId="77777777" w:rsidTr="00EC6A14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3B9C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709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F82C6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8BB20" w14:textId="77777777" w:rsidR="00E43466" w:rsidRPr="00EC6A14" w:rsidRDefault="00E43466" w:rsidP="00213B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8242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09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4EA55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14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EE75E1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8A8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EC6A14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09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BF630" w14:textId="77777777" w:rsidR="00E43466" w:rsidRPr="00EC6A14" w:rsidRDefault="00E43466" w:rsidP="00213B4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3048E9" w14:textId="77777777" w:rsidR="00E43466" w:rsidRPr="00EC6A14" w:rsidRDefault="00E43466" w:rsidP="00213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5763C0" w:rsidRPr="00A62B24" w14:paraId="182EA68E" w14:textId="77777777" w:rsidTr="00BB04EE">
        <w:trPr>
          <w:trHeight w:hRule="exact" w:val="22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EFDA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6A64" w14:textId="05B411EB" w:rsidR="005763C0" w:rsidRPr="005763C0" w:rsidRDefault="005763C0" w:rsidP="005763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Karviná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6342" w14:textId="334545B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9,3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A828" w14:textId="716ABD4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BD75" w14:textId="5F6D2D8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Karviná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EA74" w14:textId="048D64F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3,4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196B" w14:textId="1A6C0F8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D6F8" w14:textId="7380491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Karviná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EEAB4F" w14:textId="4285829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12,5</w:t>
            </w:r>
          </w:p>
        </w:tc>
      </w:tr>
      <w:tr w:rsidR="005763C0" w:rsidRPr="00A62B24" w14:paraId="540F3A27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598C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2008" w14:textId="659D2B4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Most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BA61" w14:textId="5FBE6D2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7,6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1586" w14:textId="521185E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79F1" w14:textId="3776A9A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Ústí nad Labem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D83C" w14:textId="2E46FCB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2,0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4CCA" w14:textId="3B66BA9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B6CC" w14:textId="6F70AC7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Sokolov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FBB302" w14:textId="1349860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5,1</w:t>
            </w:r>
          </w:p>
        </w:tc>
      </w:tr>
      <w:tr w:rsidR="005763C0" w:rsidRPr="00A62B24" w14:paraId="400A3DB5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CFB2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BE39" w14:textId="6356836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Ostrava-město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7363" w14:textId="47B0B245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7,0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7F45" w14:textId="6F01668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5FE5" w14:textId="2E35345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Most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A842" w14:textId="46B4DDC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1,9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E48A" w14:textId="1EEB289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3FA6" w14:textId="7853C12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Ústí nad Labem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2EA204" w14:textId="37DF6D5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5,0</w:t>
            </w:r>
          </w:p>
        </w:tc>
      </w:tr>
      <w:tr w:rsidR="005763C0" w:rsidRPr="00A62B24" w14:paraId="0494CC51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22D1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9281" w14:textId="1F42F40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Sokolov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2BE4" w14:textId="21503D3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6,7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992E" w14:textId="248C4EB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3AE5" w14:textId="45D8E8D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Mělník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6472" w14:textId="6785A89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0,5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408E" w14:textId="05FAB10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6AF2" w14:textId="6336025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Most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5E73FF" w14:textId="1A8FA08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4,8</w:t>
            </w:r>
          </w:p>
        </w:tc>
      </w:tr>
      <w:tr w:rsidR="005763C0" w:rsidRPr="00A62B24" w14:paraId="16065327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E843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2BF4" w14:textId="2D1F1FE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Chomutov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12C6" w14:textId="082389B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6,7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F553" w14:textId="29DF0E6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17E4" w14:textId="26497D0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Kladno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5C26" w14:textId="2DF600F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0,2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E660" w14:textId="43CD7A0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B46C" w14:textId="767904D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Bruntál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C47698" w14:textId="042565A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4,7</w:t>
            </w:r>
          </w:p>
        </w:tc>
      </w:tr>
      <w:tr w:rsidR="005763C0" w:rsidRPr="00A62B24" w14:paraId="019337AC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BFE9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FEBA" w14:textId="289AD4D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Bruntál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D813" w14:textId="06A39CA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6,5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14B6" w14:textId="0D39FFC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72B7" w14:textId="6057B57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Liberec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C633" w14:textId="508AE8D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-0,2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65C6" w14:textId="3C10317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2F33" w14:textId="5C4D074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Jeseník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C4A24D" w14:textId="0C0FA8B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4,6</w:t>
            </w:r>
          </w:p>
        </w:tc>
      </w:tr>
      <w:tr w:rsidR="005763C0" w:rsidRPr="00A62B24" w14:paraId="1E4DEA98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70D8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BA28" w14:textId="34FAC4D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Ústí nad Labem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4B8A" w14:textId="79A6BF24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6,5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B567" w14:textId="48DEE47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FE75" w14:textId="0E23DBC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Jablonec nad Nisou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9C05" w14:textId="68243A9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-0,3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2EF5" w14:textId="1D605AD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16E3" w14:textId="0B057DD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Děčín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53F0E9" w14:textId="0EF3EAD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3,9</w:t>
            </w:r>
          </w:p>
        </w:tc>
      </w:tr>
      <w:tr w:rsidR="005763C0" w:rsidRPr="00A62B24" w14:paraId="2FD34433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9BCB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74AB" w14:textId="68901DE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Karlovy Vary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8741" w14:textId="5B4B9CA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6,4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BF3A" w14:textId="5AEE220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DC39" w14:textId="7BB8BA9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Ostrava-město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73D6" w14:textId="2996C66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-0,6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BFC5" w14:textId="50A18E4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B90A" w14:textId="7A4B0D1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Znojmo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84919F" w14:textId="76985CE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3,1</w:t>
            </w:r>
          </w:p>
        </w:tc>
      </w:tr>
      <w:tr w:rsidR="005763C0" w:rsidRPr="00A62B24" w14:paraId="38634D92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1E49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B47B" w14:textId="5BB1718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Jeseník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A3FA" w14:textId="361BE2D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6,2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B119" w14:textId="71E20B1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C88C" w14:textId="4E3A57C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Praha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931B" w14:textId="16BBBEC0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-0,8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2A2E" w14:textId="5A5CE82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0978" w14:textId="337BC62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Přerov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100382" w14:textId="53632F4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3,1</w:t>
            </w:r>
          </w:p>
        </w:tc>
      </w:tr>
      <w:tr w:rsidR="005763C0" w:rsidRPr="00A62B24" w14:paraId="49BAA933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AE7B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99B9" w14:textId="2F28328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Děčín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1D68" w14:textId="084FCCD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6,1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F865" w14:textId="7486E26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1DD2" w14:textId="42C760A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Trutnov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E70A" w14:textId="397B273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-1,0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5E1A" w14:textId="548C8F2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BB7A" w14:textId="7060BDE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Hodonín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DFFB5B" w14:textId="39BC261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3,0</w:t>
            </w:r>
          </w:p>
        </w:tc>
      </w:tr>
      <w:tr w:rsidR="005763C0" w:rsidRPr="00A62B24" w14:paraId="4FF848B0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ECE3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6E65" w14:textId="5ADFECE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Louny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FFCC" w14:textId="398DF2D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5,9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E62F" w14:textId="5D3237E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984D" w14:textId="739E299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Kolín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AC4C" w14:textId="501ADCD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-1,1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AFC9" w14:textId="2704003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7322" w14:textId="5187F69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Ostrava-město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66B346" w14:textId="5740C79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2,9</w:t>
            </w:r>
          </w:p>
        </w:tc>
      </w:tr>
      <w:tr w:rsidR="005763C0" w:rsidRPr="00A62B24" w14:paraId="3713C1DD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73FD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618B" w14:textId="0B9190F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Znojmo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C08E" w14:textId="4173A79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5,9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D4C3" w14:textId="257A6E0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1A1F" w14:textId="482552D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Praha-východ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CF0" w14:textId="10BBED3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-1,2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D876" w14:textId="6495AE1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0653" w14:textId="46FC280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Karlovy Vary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7087BA" w14:textId="150A015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2,7</w:t>
            </w:r>
          </w:p>
        </w:tc>
      </w:tr>
      <w:tr w:rsidR="005763C0" w:rsidRPr="00A62B24" w14:paraId="0C41867B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0638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3809" w14:textId="7A4C455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Hodonín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72C2" w14:textId="7744673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5,5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4CE0" w14:textId="70E555B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0364" w14:textId="414E262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Teplice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013F" w14:textId="7AFAE7A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-1,2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B9A3" w14:textId="6D26122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5D7D" w14:textId="03F08C6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Blansko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7B2B86" w14:textId="627D3180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2,7</w:t>
            </w:r>
          </w:p>
        </w:tc>
      </w:tr>
      <w:tr w:rsidR="005763C0" w:rsidRPr="00A62B24" w14:paraId="592FF421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DC26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71E1" w14:textId="0BE5E86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Teplice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7093" w14:textId="697EDF7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5,2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74D7" w14:textId="78CA783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5A36" w14:textId="07ABA7B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Děčín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9811" w14:textId="2530899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-1,4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A4D6" w14:textId="1784F1F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655B" w14:textId="7A26E7D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Frýdek-Místek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9D3610" w14:textId="3424553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2,6</w:t>
            </w:r>
          </w:p>
        </w:tc>
      </w:tr>
      <w:tr w:rsidR="005763C0" w:rsidRPr="00A62B24" w14:paraId="2184CEC5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7A9F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D711" w14:textId="239ADA9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Brno-město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6E95" w14:textId="4CB91B3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5,2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27F1" w14:textId="087755F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0BEA" w14:textId="01D33F3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Louny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CECD" w14:textId="7130319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-1,4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4A31" w14:textId="2A3343E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21B8" w14:textId="148E5F6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Šumperk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E85800" w14:textId="2F624E8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2,6</w:t>
            </w:r>
          </w:p>
        </w:tc>
      </w:tr>
      <w:tr w:rsidR="005763C0" w:rsidRPr="00A62B24" w14:paraId="1F047988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1C13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142A" w14:textId="7F1A9A3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Český Krumlov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747C" w14:textId="4B49C33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5,1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A219" w14:textId="25AA373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5E3" w14:textId="65DCA59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Rokycany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6FE8" w14:textId="1D9598F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-1,7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0B31" w14:textId="5D3A596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5701" w14:textId="5FE43AF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Opava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DC931C" w14:textId="78699CA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2,5</w:t>
            </w:r>
          </w:p>
        </w:tc>
      </w:tr>
      <w:tr w:rsidR="005763C0" w:rsidRPr="00A62B24" w14:paraId="5E2DC8F5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20AA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CD75" w14:textId="6EACFC2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Mělník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E814" w14:textId="6921753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5,0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3AA8" w14:textId="4049EA5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0E61" w14:textId="5847C6D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Karlovy Vary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86CA" w14:textId="1789708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-1,8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CE6C" w14:textId="56C8A24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D34F" w14:textId="6E233DB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Litoměřice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EE61E2" w14:textId="6AAE97C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2,1</w:t>
            </w:r>
          </w:p>
        </w:tc>
      </w:tr>
      <w:tr w:rsidR="005763C0" w:rsidRPr="00A62B24" w14:paraId="7A4595A6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3F24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FD47" w14:textId="4C6BDD0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Kladno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6549" w14:textId="187E557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5,0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68D9" w14:textId="50CF85E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4A09" w14:textId="4A631A8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Sokolov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2930" w14:textId="58FB28F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-1,9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0243" w14:textId="71C5DEA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866D" w14:textId="2D0BE02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Žďár nad Sázavou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ADE562" w14:textId="1137BC9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2,1</w:t>
            </w:r>
          </w:p>
        </w:tc>
      </w:tr>
      <w:tr w:rsidR="005763C0" w:rsidRPr="00A62B24" w14:paraId="162F35F8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F238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445C" w14:textId="0470F99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Přerov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341E" w14:textId="47305C1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4,9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53AA" w14:textId="1FB2113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5CC88C2" w14:textId="7374CC6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Zlín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22A758D0" w14:textId="657F4EA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-1,9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F157" w14:textId="2520B3E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5EE9" w14:textId="3A02F2F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Jablonec nad Nisou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F6F559" w14:textId="4608FB2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2,1</w:t>
            </w:r>
          </w:p>
        </w:tc>
      </w:tr>
      <w:tr w:rsidR="005763C0" w:rsidRPr="00A62B24" w14:paraId="34A17A47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2E62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1D6D" w14:textId="37D18B2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Příbram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9E71" w14:textId="71A2BFD4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4,7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FF3C" w14:textId="002840A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84C0" w14:textId="524FEA8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Mladá Boleslav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9F6E" w14:textId="1A93D54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-1,9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0519" w14:textId="401226A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4428" w14:textId="7A6C525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Louny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329596" w14:textId="198CFB7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2,0</w:t>
            </w:r>
          </w:p>
        </w:tc>
      </w:tr>
      <w:tr w:rsidR="005763C0" w:rsidRPr="00A62B24" w14:paraId="341A8C6A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C704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BA64" w14:textId="1387909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Liberec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9BA5" w14:textId="6E7A866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4,7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D299" w14:textId="4F6C495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044" w14:textId="69986AE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Praha-západ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EB86" w14:textId="38091DE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-1,9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3DB6" w14:textId="0FC967A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3447" w14:textId="72CBACA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Trutnov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7D5460" w14:textId="003BC4C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2,0</w:t>
            </w:r>
          </w:p>
        </w:tc>
      </w:tr>
      <w:tr w:rsidR="005763C0" w:rsidRPr="00A62B24" w14:paraId="4DE1E0E6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986B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3FE0" w14:textId="040782D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Cheb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49B8" w14:textId="7341874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4,7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ED69" w14:textId="15A4BBE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BF9E" w14:textId="189A48E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Rakovník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EE95" w14:textId="5F15FEC0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-2,0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B054" w14:textId="0EFF940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7797D6D" w14:textId="460C47E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Kroměříž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FFFF00"/>
            <w:noWrap/>
            <w:vAlign w:val="bottom"/>
            <w:hideMark/>
          </w:tcPr>
          <w:p w14:paraId="4ACDA28D" w14:textId="712EC29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1,9</w:t>
            </w:r>
          </w:p>
        </w:tc>
      </w:tr>
      <w:tr w:rsidR="005763C0" w:rsidRPr="00A62B24" w14:paraId="19C27A4C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C40C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012A" w14:textId="3F97AAA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Nymburk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6507" w14:textId="415D5A5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4,6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7CEE" w14:textId="3849BC9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A9ED" w14:textId="477A8F5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Chomutov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BF6B" w14:textId="020B16A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-2,0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8F0" w14:textId="6014410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5A73" w14:textId="1444577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Třebíč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51D0C1" w14:textId="606AA4D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1,9</w:t>
            </w:r>
          </w:p>
        </w:tc>
      </w:tr>
      <w:tr w:rsidR="005763C0" w:rsidRPr="00A62B24" w14:paraId="2803EF78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6497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CA6C" w14:textId="0866317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Kolín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7BB5" w14:textId="10DF973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4,4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ACDC" w14:textId="2050A44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7984" w14:textId="1F532F5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Brno-město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B80F" w14:textId="652AB52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-2,1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0213" w14:textId="4761B92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5897" w14:textId="580458B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Olomouc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84497D" w14:textId="7910053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1,7</w:t>
            </w:r>
          </w:p>
        </w:tc>
      </w:tr>
      <w:tr w:rsidR="005763C0" w:rsidRPr="00A62B24" w14:paraId="3AAF969B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84C5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508F" w14:textId="4D8AF83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Jablonec nad Nisou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535F" w14:textId="1BC6DFA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4,4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19AF" w14:textId="25D1BAD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34EC" w14:textId="5187541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Hradec Králové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4694" w14:textId="58B1152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-2,2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9DEB" w14:textId="6F75F78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077B" w14:textId="7259432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Teplice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49BB9F" w14:textId="7194597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1,7</w:t>
            </w:r>
          </w:p>
        </w:tc>
      </w:tr>
      <w:tr w:rsidR="005763C0" w:rsidRPr="00A62B24" w14:paraId="4551674C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9BF6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1C88" w14:textId="3AA3C73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Šumperk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8A75" w14:textId="76FFF45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4,4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B0D9" w14:textId="4502F97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68E6" w14:textId="5BAA8BB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České Budějovice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00F8" w14:textId="13B71875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-2,4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F386" w14:textId="050A2C1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4CD2" w14:textId="1CF028D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Nový Jičín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21F8C5" w14:textId="30B3E35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1,6</w:t>
            </w:r>
          </w:p>
        </w:tc>
      </w:tr>
      <w:tr w:rsidR="005763C0" w:rsidRPr="00A62B24" w14:paraId="71053C2B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9E42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2709" w14:textId="5001171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Semily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7509" w14:textId="7DCB371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4,3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245" w14:textId="414E98A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AF67" w14:textId="5C4C89E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Prostějov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D032" w14:textId="29D54B5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-2,6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D677" w14:textId="1078C7D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9E4C" w14:textId="132A6D0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Česká Lípa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AAA83F" w14:textId="2C6E99D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1,6</w:t>
            </w:r>
          </w:p>
        </w:tc>
      </w:tr>
      <w:tr w:rsidR="005763C0" w:rsidRPr="00A62B24" w14:paraId="25D5B300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422B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31151E6" w14:textId="3649949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Vsetín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A7FBC26" w14:textId="7A5AA77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4,3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BE3E" w14:textId="1A79385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3275" w14:textId="71178B9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Cheb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757E" w14:textId="2DC9350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-2,7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2515" w14:textId="20A8C07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8D50" w14:textId="5829647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Rakovník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092B7A" w14:textId="4703A5F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1,5</w:t>
            </w:r>
          </w:p>
        </w:tc>
      </w:tr>
      <w:tr w:rsidR="005763C0" w:rsidRPr="00A62B24" w14:paraId="5618B97E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CC03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4DBB" w14:textId="783E923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Třebíč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D314" w14:textId="7A63CC0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4,0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7F6E" w14:textId="17B3FCD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7EA6" w14:textId="1075010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Brno-venkov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580F" w14:textId="5CB837B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-2,7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024E" w14:textId="3485A87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2F6C" w14:textId="69BD19D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Prostějov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6B07D7" w14:textId="1B4D939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1,5</w:t>
            </w:r>
          </w:p>
        </w:tc>
      </w:tr>
      <w:tr w:rsidR="005763C0" w:rsidRPr="00A62B24" w14:paraId="15748EAD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F051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093A" w14:textId="788E25D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Litoměřice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B994" w14:textId="71C8776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3,9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55DA" w14:textId="6C2B25A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8C67" w14:textId="580624F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Blansko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F6CE" w14:textId="07E147B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-2,7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F6D4" w14:textId="4599530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137B" w14:textId="65E9B33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Semily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A44841" w14:textId="0C3A73A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1,5</w:t>
            </w:r>
          </w:p>
        </w:tc>
      </w:tr>
      <w:tr w:rsidR="005763C0" w:rsidRPr="00A62B24" w14:paraId="6B2636D2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4B01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3C22" w14:textId="4D65A5C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Olomouc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A4DD" w14:textId="66CC2BE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3,8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9B2F" w14:textId="18736B2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3F4D" w14:textId="0CCC77F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Domažlice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5607" w14:textId="7F7CF08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-2,7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F122" w14:textId="4BCE5AA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6DBC" w14:textId="16FBC08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Kladno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648A9B" w14:textId="1C26C6D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1,4</w:t>
            </w:r>
          </w:p>
        </w:tc>
      </w:tr>
      <w:tr w:rsidR="005763C0" w:rsidRPr="00A62B24" w14:paraId="3AFD6D0F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0050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D7CD" w14:textId="2C4EE77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Náchod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AC0A" w14:textId="0052CED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3,8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C9F0" w14:textId="3299DD1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A88C" w14:textId="767A1B2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Beroun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CAB6" w14:textId="1F980C9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-2,8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AFBE" w14:textId="5CE07D3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B6CF" w14:textId="00BC139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Havlíčkův Brod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DEF22D" w14:textId="526C02C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1,4</w:t>
            </w:r>
          </w:p>
        </w:tc>
      </w:tr>
      <w:tr w:rsidR="005763C0" w:rsidRPr="00A62B24" w14:paraId="678D3770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A195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8F64" w14:textId="476C727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Trutnov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ED5B" w14:textId="19DF575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3,8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A9D4" w14:textId="7A77162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07E7" w14:textId="2B1D74E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Přerov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F33F" w14:textId="278384F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-2,9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98EB" w14:textId="5783385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51D4" w14:textId="1274E08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Břeclav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C4FF90" w14:textId="19E9132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1,4</w:t>
            </w:r>
          </w:p>
        </w:tc>
      </w:tr>
      <w:tr w:rsidR="005763C0" w:rsidRPr="00A62B24" w14:paraId="17A65EBA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B4E8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ED5D" w14:textId="2B45524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Břeclav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F4C1" w14:textId="41E2BE2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3,8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8694" w14:textId="2C7CA7F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5FB" w14:textId="1C95674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Tábor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C38F" w14:textId="64CDE58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-3,0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04B6" w14:textId="6E0AF4D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AA10" w14:textId="382F247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Cheb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99E9AC" w14:textId="6396D1E4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1,3</w:t>
            </w:r>
          </w:p>
        </w:tc>
      </w:tr>
      <w:tr w:rsidR="005763C0" w:rsidRPr="00A62B24" w14:paraId="4AF01FB4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C6FB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7AFB" w14:textId="6EAF5D1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Tábor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A2F6" w14:textId="3DC69EB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3,8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7E8D" w14:textId="08D37DE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B020" w14:textId="37FB3C2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Frýdek-Místek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B1B6" w14:textId="0703BFA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-3,2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7725" w14:textId="6B08EEC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B317" w14:textId="0F13571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Strakonice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583B84" w14:textId="5156174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1,2</w:t>
            </w:r>
          </w:p>
        </w:tc>
      </w:tr>
      <w:tr w:rsidR="005763C0" w:rsidRPr="00A62B24" w14:paraId="5328B1EF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2AAF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63CD" w14:textId="6FB5380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Domažlice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7C6E" w14:textId="37403BE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3,7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29FB" w14:textId="42D1125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477E" w14:textId="0E34ABB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Plzeň-město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874A" w14:textId="08FE50F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-3,3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E58A" w14:textId="49A9D8A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452CE029" w14:textId="79B8E79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Vsetín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FFFF00"/>
            <w:noWrap/>
            <w:vAlign w:val="bottom"/>
            <w:hideMark/>
          </w:tcPr>
          <w:p w14:paraId="65A056A4" w14:textId="4CC4F1E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1,2</w:t>
            </w:r>
          </w:p>
        </w:tc>
      </w:tr>
      <w:tr w:rsidR="005763C0" w:rsidRPr="00A62B24" w14:paraId="4D193F28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0E4A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1F60" w14:textId="635AE05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Praha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6E55" w14:textId="691B5EA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3,6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7F28" w14:textId="23A9F62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F7EE" w14:textId="5475387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Olomouc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0321" w14:textId="379B5F6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-3,4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067F" w14:textId="4BA8E4C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0196" w14:textId="2071B75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Náchod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77D452" w14:textId="22D9CF50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1,1</w:t>
            </w:r>
          </w:p>
        </w:tc>
      </w:tr>
      <w:tr w:rsidR="005763C0" w:rsidRPr="00A62B24" w14:paraId="6CB25E94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B48D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68F3" w14:textId="3A4F087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Nový Jičín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296A" w14:textId="058443C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3,6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9A01" w14:textId="6B74F66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1AD" w14:textId="44E0683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Ústí nad Orlicí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6777" w14:textId="488D134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-3,5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3678" w14:textId="51615F8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6559" w14:textId="062C688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Liberec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37D350" w14:textId="0B90B46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1,0</w:t>
            </w:r>
          </w:p>
        </w:tc>
      </w:tr>
      <w:tr w:rsidR="005763C0" w:rsidRPr="00A62B24" w14:paraId="3FABDF04" w14:textId="77777777" w:rsidTr="00BB04EE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4EA7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0BF2" w14:textId="38C62C7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Rakovník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345C" w14:textId="6000A50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3,6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610C" w14:textId="02517E8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8F9" w14:textId="2ECD37E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Vyškov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433D" w14:textId="40EF48E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-3,5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7080" w14:textId="70639E2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A335" w14:textId="4051E76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Příbram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5017BF" w14:textId="5C5378F4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1,0</w:t>
            </w:r>
          </w:p>
        </w:tc>
      </w:tr>
      <w:tr w:rsidR="005763C0" w:rsidRPr="00A62B24" w14:paraId="2C04ABE1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7432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708A" w14:textId="78294C4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Beroun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37D3" w14:textId="5DA0864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3,6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5D64" w14:textId="4CA5E57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8DC8099" w14:textId="7E0985B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Uherské Hradiště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E3E3B0E" w14:textId="36317324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-3,6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813F" w14:textId="01E9F81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1CC9" w14:textId="337DA43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Jindřichův Hradec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082F20" w14:textId="3AE30B7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1,0</w:t>
            </w:r>
          </w:p>
        </w:tc>
      </w:tr>
      <w:tr w:rsidR="005763C0" w:rsidRPr="00A62B24" w14:paraId="43A45F7C" w14:textId="77777777" w:rsidTr="00151F61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94A1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BFAC" w14:textId="2D4E11C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Frýdek-Místek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2BDC" w14:textId="4E69C2B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3,5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72DD" w14:textId="353C593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36E4" w14:textId="6BE536A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Český Krumlov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A1EB" w14:textId="37C5B52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-3,7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8D15" w14:textId="2CA8A70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613B" w14:textId="2428E8A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Vyškov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11DEFD" w14:textId="63B7A4C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1,0</w:t>
            </w:r>
          </w:p>
        </w:tc>
      </w:tr>
      <w:tr w:rsidR="005763C0" w:rsidRPr="00A62B24" w14:paraId="785BF718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EE24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A99A" w14:textId="0EF5D52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Tachov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6093" w14:textId="3D582F3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3,5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A2F9" w14:textId="4CF2313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ED72" w14:textId="5B7B139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Nymburk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FC3A" w14:textId="3D92EAE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-3,7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1C0B" w14:textId="0EF9E85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18DA16B" w14:textId="4E7610C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Uherské Hradiště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FFFF00"/>
            <w:noWrap/>
            <w:vAlign w:val="bottom"/>
            <w:hideMark/>
          </w:tcPr>
          <w:p w14:paraId="41767464" w14:textId="6D8114A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1,0</w:t>
            </w:r>
          </w:p>
        </w:tc>
      </w:tr>
      <w:tr w:rsidR="005763C0" w:rsidRPr="00A62B24" w14:paraId="6B8F08F1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3A98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C232" w14:textId="5D61590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Kutná Hora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BE13" w14:textId="07613DB4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3,5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A470" w14:textId="74C0B47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25BF" w14:textId="4E77BD7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Plzeň-jih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C7AF" w14:textId="130D255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-3,8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605C" w14:textId="2E22EE4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458496D1" w14:textId="1CEFC49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Zlín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FFFF00"/>
            <w:noWrap/>
            <w:vAlign w:val="bottom"/>
            <w:hideMark/>
          </w:tcPr>
          <w:p w14:paraId="0A9AB143" w14:textId="04D3096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0,9</w:t>
            </w:r>
          </w:p>
        </w:tc>
      </w:tr>
      <w:tr w:rsidR="005763C0" w:rsidRPr="00A62B24" w14:paraId="5904525A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E8D4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00C8" w14:textId="0B47514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Česká Lípa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C47D" w14:textId="5A641B7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3,5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9BFF" w14:textId="6B7A1AF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9183C09" w14:textId="60B9F20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Vsetín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11C3FA2B" w14:textId="405DBD30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-3,8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EF62" w14:textId="2C65F67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3912" w14:textId="55536DA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Nymburk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B669C5" w14:textId="7D5C0194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0,9</w:t>
            </w:r>
          </w:p>
        </w:tc>
      </w:tr>
      <w:tr w:rsidR="005763C0" w:rsidRPr="00A62B24" w14:paraId="4B10C8D9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31D8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FB92" w14:textId="4A67496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Plzeň-sever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CA30" w14:textId="51129C5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3,5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451D" w14:textId="42CCBF0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53CA" w14:textId="45C4E5F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Hodonín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1AB1" w14:textId="5759CB9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-4,0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B585" w14:textId="0ECB874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7227" w14:textId="63832CD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Brno-venkov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7B1CE8" w14:textId="087BD735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0,8</w:t>
            </w:r>
          </w:p>
        </w:tc>
      </w:tr>
      <w:tr w:rsidR="005763C0" w:rsidRPr="00A62B24" w14:paraId="2E018CD1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FB21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1A13" w14:textId="0008D0D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Žďár nad Sázavou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12C2" w14:textId="71BD2F60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3,4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7DBB" w14:textId="0DAFBD8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664C" w14:textId="32D9942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Nový Jičín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32B9" w14:textId="530F83C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-4,3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B721" w14:textId="5A80681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3140" w14:textId="5678BC6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Brno-město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9C29F0" w14:textId="006C79A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0,8</w:t>
            </w:r>
          </w:p>
        </w:tc>
      </w:tr>
      <w:tr w:rsidR="005763C0" w:rsidRPr="00A62B24" w14:paraId="37F65F55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0359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2381" w14:textId="40760C0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Plzeň-město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F237" w14:textId="5667AFB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3,4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0678" w14:textId="0A5DC17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2AACDEF2" w14:textId="032E0BB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Kroměříž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44F1A9FA" w14:textId="44A9A44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-4,3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147" w14:textId="0627A33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7206" w14:textId="3776669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Chomutov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5C109F" w14:textId="61589E40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0,8</w:t>
            </w:r>
          </w:p>
        </w:tc>
      </w:tr>
      <w:tr w:rsidR="005763C0" w:rsidRPr="00A62B24" w14:paraId="3BE874C6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02DE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C0F5" w14:textId="07DAB52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Rokycany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6DB2" w14:textId="3D6CE8B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3,3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056D" w14:textId="5A45A6F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168A" w14:textId="260FC66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Benešov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945B" w14:textId="44F7CCF0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-4,3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5A5F" w14:textId="0990197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DD41" w14:textId="1625636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Kolín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33F270" w14:textId="56A964B5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0,8</w:t>
            </w:r>
          </w:p>
        </w:tc>
      </w:tr>
      <w:tr w:rsidR="005763C0" w:rsidRPr="00A62B24" w14:paraId="0E137C4A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B1B6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6E87" w14:textId="1E97C4B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Blansko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21F6" w14:textId="292A744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3,2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AA04" w14:textId="7E83132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3884" w14:textId="2764591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Rychnov nad Kněžnou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EA5C" w14:textId="5D9D5A4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-4,7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D0E" w14:textId="40D4900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56C8" w14:textId="658FA28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Chrudim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622ADE" w14:textId="1549307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0,8</w:t>
            </w:r>
          </w:p>
        </w:tc>
      </w:tr>
      <w:tr w:rsidR="005763C0" w:rsidRPr="00A62B24" w14:paraId="76E34289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DD1B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0D74" w14:textId="08C9B24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Brno-venkov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0144" w14:textId="229F7F10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3,2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7DB9" w14:textId="61F68A2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EAE3" w14:textId="034EFB8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Pardubice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E7A5" w14:textId="31FDD6D4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-4,8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9556" w14:textId="69F9A09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C967" w14:textId="07AA922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České Budějovice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ED40FF" w14:textId="04204F0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0,8</w:t>
            </w:r>
          </w:p>
        </w:tc>
      </w:tr>
      <w:tr w:rsidR="005763C0" w:rsidRPr="00A62B24" w14:paraId="6BB67FAD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820D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DF00" w14:textId="2437912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Hradec Králové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D844" w14:textId="55CA6845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3,2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9DAB" w14:textId="459B0E8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7159" w14:textId="6F87258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Jičín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676F" w14:textId="0205B2F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-5,1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9CA" w14:textId="2254A38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3AA1" w14:textId="0B808F0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Hradec Králové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36E9DD" w14:textId="03EB6E8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0,8</w:t>
            </w:r>
          </w:p>
        </w:tc>
      </w:tr>
      <w:tr w:rsidR="005763C0" w:rsidRPr="00A62B24" w14:paraId="07C65E4A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F91F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4AFDFC0B" w14:textId="66290EB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Kroměříž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0CBB0D69" w14:textId="1E6E338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3,1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3FB2" w14:textId="2C46BF8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8599" w14:textId="7F1BF5C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Česká Lípa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3B30" w14:textId="28BBABD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-5,2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7CF9" w14:textId="7159F12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42CF" w14:textId="0343FED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Kutná Hora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75DDB0" w14:textId="55200610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0,8</w:t>
            </w:r>
          </w:p>
        </w:tc>
      </w:tr>
      <w:tr w:rsidR="005763C0" w:rsidRPr="00A62B24" w14:paraId="4FAB8177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FCF2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B55E" w14:textId="2B56C66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Opava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AEBD" w14:textId="7A5FDB2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3,1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6F77" w14:textId="1F59E1A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E3CD" w14:textId="4423617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Příbram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F276" w14:textId="024B0C6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-5,3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5B2E" w14:textId="6FE7D6F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C40A" w14:textId="25662EB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Plzeň-sever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5D5C52" w14:textId="22BC0A4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0,7</w:t>
            </w:r>
          </w:p>
        </w:tc>
      </w:tr>
      <w:tr w:rsidR="005763C0" w:rsidRPr="00A62B24" w14:paraId="1F02AB4D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9D9B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01F2" w14:textId="608891D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Chrudim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9B6C" w14:textId="05C8210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3,1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6304" w14:textId="7D9C488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4FC5" w14:textId="748C148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Plzeň-sever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FEB3" w14:textId="2A43451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-5,5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F377" w14:textId="4A9AFB5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FF49" w14:textId="10C21F3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Benešov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1B7275" w14:textId="50FCE3C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0,7</w:t>
            </w:r>
          </w:p>
        </w:tc>
      </w:tr>
      <w:tr w:rsidR="005763C0" w:rsidRPr="00A62B24" w14:paraId="35075249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76AC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8C2F" w14:textId="2409E8A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České Budějovice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CFE5" w14:textId="32641295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3,1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88E4" w14:textId="0B64863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60AE" w14:textId="49B8990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Náchod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C27D" w14:textId="530B7AE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-5,5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EFA2" w14:textId="69A8E5F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D280" w14:textId="6D49262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Mělník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FC3844" w14:textId="72C34F0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0,7</w:t>
            </w:r>
          </w:p>
        </w:tc>
      </w:tr>
      <w:tr w:rsidR="005763C0" w:rsidRPr="00A62B24" w14:paraId="327C9E8F" w14:textId="77777777" w:rsidTr="00A3021B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7C3B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C8BD" w14:textId="47B13AE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Jihlava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C451" w14:textId="04ADCFF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3,0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201B" w14:textId="2A0912F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8CFE" w14:textId="2A98E68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Semily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B64D" w14:textId="4294420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-5,6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937E" w14:textId="148B9D7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3BC9" w14:textId="383DA93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Jihlava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278741" w14:textId="7F5F1575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0,7</w:t>
            </w:r>
          </w:p>
        </w:tc>
      </w:tr>
      <w:tr w:rsidR="005763C0" w:rsidRPr="00A62B24" w14:paraId="1577A105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9489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3BA4" w14:textId="596D3AF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Prostějov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BD65" w14:textId="0C0E64B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3,0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BC16" w14:textId="28ABF18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5D27" w14:textId="0CDBFB0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Pelhřimov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6DBF" w14:textId="1BF57EB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-5,6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44B" w14:textId="1F9DCB4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4CC" w14:textId="226F85D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Tábor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D9BEC0" w14:textId="1785398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0,7</w:t>
            </w:r>
          </w:p>
        </w:tc>
      </w:tr>
      <w:tr w:rsidR="005763C0" w:rsidRPr="00A62B24" w14:paraId="21E38527" w14:textId="77777777" w:rsidTr="00151F61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0B6B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D01A" w14:textId="52F7C7F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Strakonice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532F" w14:textId="697C74A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3,0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EE77" w14:textId="5264BB9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3482" w14:textId="7066A61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Opava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260A" w14:textId="34BAB1A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-5,6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F3B3" w14:textId="5B8B094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D7FF" w14:textId="2BCB555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Ústí nad Orlicí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D52470" w14:textId="60E1B44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0,7</w:t>
            </w:r>
          </w:p>
        </w:tc>
      </w:tr>
      <w:tr w:rsidR="005763C0" w:rsidRPr="00A62B24" w14:paraId="3733BAB7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DFF1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F1ED" w14:textId="14945D0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Klatovy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CE9D" w14:textId="2552466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2,9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3BC0" w14:textId="5552FB5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EFA4" w14:textId="32035DC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Žďár nad Sázavou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5DF1" w14:textId="7D73EBC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-5,6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A7AA" w14:textId="29015CD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F8AD" w14:textId="219DF35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Jičín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14EF78" w14:textId="6D05CAE5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0,7</w:t>
            </w:r>
          </w:p>
        </w:tc>
      </w:tr>
      <w:tr w:rsidR="005763C0" w:rsidRPr="00A62B24" w14:paraId="1094AD24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DC71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41ABAC59" w14:textId="15B56A3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Zlín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1FFAF3E" w14:textId="42A79D4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2,9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C05A" w14:textId="055A072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2D04" w14:textId="06C5B1B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Kutná Hora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B0B8" w14:textId="676B4D3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-5,8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5A82" w14:textId="0269556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1AFF" w14:textId="21F9D3E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Svitavy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CA8672" w14:textId="1BC7798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0,7</w:t>
            </w:r>
          </w:p>
        </w:tc>
      </w:tr>
      <w:tr w:rsidR="005763C0" w:rsidRPr="00A62B24" w14:paraId="06FA32F4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FCDF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B2BA" w14:textId="1A0F460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Praha-západ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80DC" w14:textId="4BDF8A1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2,9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31FE" w14:textId="1344E95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AE59" w14:textId="27D23B7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Havlíčkův Brod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5456" w14:textId="1F47F6B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-6,1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5670" w14:textId="4444463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CF71" w14:textId="4C9D111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Písek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9E0A33" w14:textId="1236560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0,6</w:t>
            </w:r>
          </w:p>
        </w:tc>
      </w:tr>
      <w:tr w:rsidR="005763C0" w:rsidRPr="00A62B24" w14:paraId="16C3B3A8" w14:textId="77777777" w:rsidTr="00151F61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67BF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F190" w14:textId="15595F6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Havlíčkův Brod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FFB9" w14:textId="5C8C73C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2,8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30F3" w14:textId="7DB6C6E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C4D4" w14:textId="7F418F9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Prachatice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B7E2" w14:textId="4AFA18C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-6,3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1BCA" w14:textId="5ECFACA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E12E" w14:textId="2E49779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Klatovy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88A8E1" w14:textId="2F30BC2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0,6</w:t>
            </w:r>
          </w:p>
        </w:tc>
      </w:tr>
      <w:tr w:rsidR="005763C0" w:rsidRPr="00A62B24" w14:paraId="5861A927" w14:textId="77777777" w:rsidTr="00EF6087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E781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EF137E5" w14:textId="18AEAE6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Uherské Hradiště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06FA4C19" w14:textId="6BABA34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2,8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10F5" w14:textId="7007BB5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517B" w14:textId="243A3A3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Šumperk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CAA8" w14:textId="4145F9F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-6,5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42E2" w14:textId="1A42671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A641" w14:textId="633D4EA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Rokycany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E2D066" w14:textId="240FADB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0,6</w:t>
            </w:r>
          </w:p>
        </w:tc>
      </w:tr>
      <w:tr w:rsidR="005763C0" w:rsidRPr="00A62B24" w14:paraId="5505C5FD" w14:textId="77777777" w:rsidTr="00A3021B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1DAD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4DE3" w14:textId="4E1F75B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Vyškov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E7B6" w14:textId="7F5DD024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2,8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20B1" w14:textId="1C9E181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C52B" w14:textId="19622B3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Třebíč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FC88" w14:textId="1B97A34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-7,2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C0A7" w14:textId="22944DB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98F2" w14:textId="2E7B936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Praha-západ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1919F5" w14:textId="32DD05B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0,6</w:t>
            </w:r>
          </w:p>
        </w:tc>
      </w:tr>
      <w:tr w:rsidR="005763C0" w:rsidRPr="00A62B24" w14:paraId="180C94AD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551F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7AC7" w14:textId="6A13C8F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Svitavy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E914" w14:textId="1E5E1D3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2,8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745D" w14:textId="1089598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F44C" w14:textId="1E344DD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Litoměřice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B949" w14:textId="5854AD9C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-7,2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0FC4" w14:textId="4B92BDC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C1C6" w14:textId="2DE2E1C5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Plzeň-město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7B8E3D" w14:textId="269EB8B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0,5</w:t>
            </w:r>
          </w:p>
        </w:tc>
      </w:tr>
      <w:tr w:rsidR="005763C0" w:rsidRPr="00A62B24" w14:paraId="2FB83D19" w14:textId="77777777" w:rsidTr="00A3021B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7482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79E4" w14:textId="242E8EF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Prachatice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16D" w14:textId="2CDBFCA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2,7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B506" w14:textId="258C95E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532B" w14:textId="6E67446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Břeclav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3DA2" w14:textId="3604440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-7,3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65B7" w14:textId="55369BE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F837" w14:textId="6931FAA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Beroun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9A54EA" w14:textId="3164146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0,5</w:t>
            </w:r>
          </w:p>
        </w:tc>
      </w:tr>
      <w:tr w:rsidR="005763C0" w:rsidRPr="00A62B24" w14:paraId="4329E0C3" w14:textId="77777777" w:rsidTr="00151F61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A260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22DA" w14:textId="16BF8D7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Jindřichův Hradec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E733" w14:textId="042E215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2,7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FD8" w14:textId="3419395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6606" w14:textId="6D22385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Jihlava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C4E0" w14:textId="30AB2FA3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-8,4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B745" w14:textId="2986798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8924" w14:textId="0412C2F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Prachatice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F5F0F6" w14:textId="0C7524A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0,5</w:t>
            </w:r>
          </w:p>
        </w:tc>
      </w:tr>
      <w:tr w:rsidR="005763C0" w:rsidRPr="00A62B24" w14:paraId="24AC085C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790C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A3E3" w14:textId="10C4C5A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Pardubice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3632" w14:textId="63E69565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2,7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0A63" w14:textId="7660324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32DC" w14:textId="5D9740C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Bruntál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F2EC" w14:textId="0CC396B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-8,8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08C6" w14:textId="25ACBFB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60E2" w14:textId="1FE67DA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Domažlice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D8867C" w14:textId="7DAEE95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0,5</w:t>
            </w:r>
          </w:p>
        </w:tc>
      </w:tr>
      <w:tr w:rsidR="005763C0" w:rsidRPr="00A62B24" w14:paraId="1FEE2C7A" w14:textId="77777777" w:rsidTr="00A3021B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6592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7C10" w14:textId="094B4969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Písek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4C8C" w14:textId="03817A1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2,7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95CB" w14:textId="605DD08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34D5" w14:textId="1ADC794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Strakonice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B009" w14:textId="0C422C5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-8,9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2F65" w14:textId="43C624F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25A2" w14:textId="5B3AD16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Český Krumlov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F29FED" w14:textId="256BDF9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0,5</w:t>
            </w:r>
          </w:p>
        </w:tc>
      </w:tr>
      <w:tr w:rsidR="005763C0" w:rsidRPr="00A62B24" w14:paraId="31F62839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14F2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4C79" w14:textId="34AF4A3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Ústí nad Orlicí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9F83" w14:textId="69F97AC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2,6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5177" w14:textId="6516F4C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F2C9" w14:textId="586A7D8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Chrudim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D779" w14:textId="188C398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-8,9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F741" w14:textId="478BC09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383B" w14:textId="6CA23BD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Rychnov nad Kněžnou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7BEB14" w14:textId="3D1D42A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0,5</w:t>
            </w:r>
          </w:p>
        </w:tc>
      </w:tr>
      <w:tr w:rsidR="005763C0" w:rsidRPr="00A62B24" w14:paraId="07631CED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D0E6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D840" w14:textId="7F4233A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Plzeň-jih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0123" w14:textId="7224F0F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2,6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9F84" w14:textId="60C11E5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51E8" w14:textId="1D58BEF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Tachov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3202" w14:textId="44B0A988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-9,7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52F7" w14:textId="59754AC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9836" w14:textId="441C3A2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Praha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391838" w14:textId="3B84AA1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0,4</w:t>
            </w:r>
          </w:p>
        </w:tc>
      </w:tr>
      <w:tr w:rsidR="005763C0" w:rsidRPr="00A62B24" w14:paraId="0E287F1A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57E4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643F" w14:textId="01690D6E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Benešov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B5A" w14:textId="2555F2E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2,5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344E" w14:textId="6AACF80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482F" w14:textId="18A6BF9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Znojmo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796" w14:textId="0895A554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-9,9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90A4" w14:textId="07A4B2A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3AE" w14:textId="7C5DF49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Pardubice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DDD45B" w14:textId="486BB74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0,3</w:t>
            </w:r>
          </w:p>
        </w:tc>
      </w:tr>
      <w:tr w:rsidR="005763C0" w:rsidRPr="00A62B24" w14:paraId="35AD8D81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CC55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A216" w14:textId="7110915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Jičín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EB39" w14:textId="1E06C6F9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2,3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E39D" w14:textId="3B5D952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EC41" w14:textId="2FD9F8B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Písek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5AF2" w14:textId="7AB0521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-10,8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CDF5" w14:textId="6EB16B5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F3E3" w14:textId="785798E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Pelhřimov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683B09" w14:textId="471C6DE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0,3</w:t>
            </w:r>
          </w:p>
        </w:tc>
      </w:tr>
      <w:tr w:rsidR="005763C0" w:rsidRPr="00A62B24" w14:paraId="5A32BFA1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6168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C0ED" w14:textId="3B58A1C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Praha-východ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1E62" w14:textId="22B4270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2,1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9116" w14:textId="364D589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B9A8" w14:textId="1D15C82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Klatovy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3281" w14:textId="56A77732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-10,9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5BDA" w14:textId="6D1490CF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7DA1" w14:textId="418A590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Plzeň-jih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3E759C" w14:textId="55C1F28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0,3</w:t>
            </w:r>
          </w:p>
        </w:tc>
      </w:tr>
      <w:tr w:rsidR="005763C0" w:rsidRPr="00A62B24" w14:paraId="588615CB" w14:textId="77777777" w:rsidTr="00151F61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7B26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3DB7" w14:textId="755D904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Mladá Boleslav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7850" w14:textId="0C90A0E5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2,1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5EF2" w14:textId="7A9D18F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2122" w14:textId="2FA48F04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Jeseník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1088" w14:textId="02393AED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-11,0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22EC" w14:textId="680D2406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98C4" w14:textId="3E7C927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Mladá Boleslav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5679A8" w14:textId="55942EA6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0,2</w:t>
            </w:r>
          </w:p>
        </w:tc>
      </w:tr>
      <w:tr w:rsidR="005763C0" w:rsidRPr="00A62B24" w14:paraId="4A7A926D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FEF0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1023" w14:textId="7949BD47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Rychnov nad Kněžnou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C51D" w14:textId="200E2AF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1,9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BE6F" w14:textId="6B0C47F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5415" w14:textId="68535C0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Jindřichův Hradec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8678" w14:textId="3D853751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-12,4</w:t>
            </w: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5F19" w14:textId="582B830A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E9B9" w14:textId="287D3758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Praha-východ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FE150E" w14:textId="14A3393B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0,1</w:t>
            </w:r>
          </w:p>
        </w:tc>
      </w:tr>
      <w:tr w:rsidR="005763C0" w:rsidRPr="00A62B24" w14:paraId="7308FA11" w14:textId="77777777" w:rsidTr="00F32765">
        <w:trPr>
          <w:trHeight w:hRule="exact" w:val="14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3F5B" w14:textId="77777777" w:rsidR="005763C0" w:rsidRPr="00A62B24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62B24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B6525" w14:textId="603A4522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Pelhřimov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4032C" w14:textId="2CF06A0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1,9</w:t>
            </w:r>
          </w:p>
        </w:tc>
        <w:tc>
          <w:tcPr>
            <w:tcW w:w="2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9ACE" w14:textId="5AF578EC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1B949" w14:textId="500FECFB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Svitavy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7E074E" w14:textId="2A4AF00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-13,4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F062" w14:textId="3B663FC0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4D084" w14:textId="46BDD70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Tachov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904DE5" w14:textId="76CD601F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0,1</w:t>
            </w:r>
          </w:p>
        </w:tc>
      </w:tr>
      <w:tr w:rsidR="005763C0" w:rsidRPr="00A62B24" w14:paraId="45BDC246" w14:textId="77777777" w:rsidTr="00F32765">
        <w:trPr>
          <w:trHeight w:hRule="exact" w:val="22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6100" w14:textId="77777777" w:rsidR="005763C0" w:rsidRPr="00A62B24" w:rsidRDefault="005763C0" w:rsidP="005763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C1C89" w14:textId="168D7353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Celkem ČR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2F7DF4" w14:textId="202C801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4,1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A65F" w14:textId="7777777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7536" w14:textId="1D28282D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Celkem ČR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036545" w14:textId="3864EA8E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-2,9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DAF0" w14:textId="77777777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BFEFB" w14:textId="63F9CEB1" w:rsidR="005763C0" w:rsidRPr="005763C0" w:rsidRDefault="005763C0" w:rsidP="005763C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Celkem ČR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A1BC33" w14:textId="72794AFA" w:rsidR="005763C0" w:rsidRPr="005763C0" w:rsidRDefault="005763C0" w:rsidP="005763C0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5763C0">
              <w:rPr>
                <w:rFonts w:ascii="Arial" w:hAnsi="Arial" w:cs="Arial"/>
                <w:sz w:val="15"/>
                <w:szCs w:val="15"/>
              </w:rPr>
              <w:t>0,9</w:t>
            </w:r>
          </w:p>
        </w:tc>
      </w:tr>
    </w:tbl>
    <w:p w14:paraId="1BD2D7CA" w14:textId="4981D628" w:rsidR="008A0D35" w:rsidRDefault="008A0D35" w:rsidP="00E43466">
      <w:pPr>
        <w:widowControl w:val="0"/>
        <w:suppressAutoHyphens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sz w:val="14"/>
          <w:szCs w:val="14"/>
          <w:lang w:eastAsia="cs-CZ"/>
        </w:rPr>
      </w:pPr>
    </w:p>
    <w:sectPr w:rsidR="008A0D35" w:rsidSect="003E5E1C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2092" w:right="1134" w:bottom="1418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0D826" w14:textId="77777777" w:rsidR="000A3AD2" w:rsidRDefault="000A3AD2">
      <w:pPr>
        <w:spacing w:after="0" w:line="240" w:lineRule="auto"/>
      </w:pPr>
      <w:r>
        <w:separator/>
      </w:r>
    </w:p>
  </w:endnote>
  <w:endnote w:type="continuationSeparator" w:id="0">
    <w:p w14:paraId="14880A5C" w14:textId="77777777" w:rsidR="000A3AD2" w:rsidRDefault="000A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D0259" w14:textId="77777777" w:rsidR="00BB04EE" w:rsidRDefault="00BB04EE">
    <w:pPr>
      <w:pStyle w:val="Zpat"/>
    </w:pPr>
  </w:p>
  <w:p w14:paraId="4C4FFE2D" w14:textId="77777777" w:rsidR="00BB04EE" w:rsidRDefault="00BB04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15F8" w14:textId="77777777" w:rsidR="00BB04EE" w:rsidRPr="000C67A5" w:rsidRDefault="00BB04EE">
    <w:pPr>
      <w:pStyle w:val="Zpat"/>
      <w:jc w:val="center"/>
      <w:rPr>
        <w:rFonts w:ascii="Arial" w:hAnsi="Arial" w:cs="Arial"/>
      </w:rPr>
    </w:pPr>
  </w:p>
  <w:p w14:paraId="2217A862" w14:textId="77777777" w:rsidR="00BB04EE" w:rsidRPr="000C67A5" w:rsidRDefault="00BB04EE">
    <w:pPr>
      <w:pStyle w:val="Zpat"/>
      <w:jc w:val="center"/>
      <w:rPr>
        <w:rFonts w:ascii="Arial" w:hAnsi="Arial" w:cs="Arial"/>
      </w:rPr>
    </w:pPr>
  </w:p>
  <w:p w14:paraId="00A3708D" w14:textId="77777777" w:rsidR="00BB04EE" w:rsidRPr="000C67A5" w:rsidRDefault="00BB04EE">
    <w:pPr>
      <w:pStyle w:val="Zpat"/>
      <w:jc w:val="center"/>
      <w:rPr>
        <w:rFonts w:ascii="Arial" w:hAnsi="Arial" w:cs="Arial"/>
      </w:rPr>
    </w:pPr>
    <w:r w:rsidRPr="000C67A5">
      <w:rPr>
        <w:rFonts w:ascii="Arial" w:hAnsi="Arial" w:cs="Arial"/>
      </w:rPr>
      <w:fldChar w:fldCharType="begin"/>
    </w:r>
    <w:r w:rsidRPr="000C67A5">
      <w:rPr>
        <w:rFonts w:ascii="Arial" w:hAnsi="Arial" w:cs="Arial"/>
      </w:rPr>
      <w:instrText xml:space="preserve"> PAGE </w:instrText>
    </w:r>
    <w:r w:rsidRPr="000C67A5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9</w:t>
    </w:r>
    <w:r w:rsidRPr="000C67A5">
      <w:rPr>
        <w:rFonts w:ascii="Arial" w:hAnsi="Arial" w:cs="Arial"/>
      </w:rPr>
      <w:fldChar w:fldCharType="end"/>
    </w:r>
  </w:p>
  <w:p w14:paraId="19218680" w14:textId="77777777" w:rsidR="00BB04EE" w:rsidRPr="000C67A5" w:rsidRDefault="00BB04EE">
    <w:pPr>
      <w:pStyle w:val="Zpat"/>
      <w:rPr>
        <w:rFonts w:ascii="Arial" w:hAnsi="Arial" w:cs="Arial"/>
      </w:rPr>
    </w:pPr>
  </w:p>
  <w:p w14:paraId="36319599" w14:textId="77777777" w:rsidR="00BB04EE" w:rsidRDefault="00BB04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6B654" w14:textId="77777777" w:rsidR="000A3AD2" w:rsidRDefault="000A3AD2">
      <w:pPr>
        <w:spacing w:after="0" w:line="240" w:lineRule="auto"/>
      </w:pPr>
      <w:r>
        <w:separator/>
      </w:r>
    </w:p>
  </w:footnote>
  <w:footnote w:type="continuationSeparator" w:id="0">
    <w:p w14:paraId="3EE02295" w14:textId="77777777" w:rsidR="000A3AD2" w:rsidRDefault="000A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0A6B2" w14:textId="77777777" w:rsidR="00BB04EE" w:rsidRDefault="00BB04EE">
    <w:pPr>
      <w:pStyle w:val="Zhlav"/>
    </w:pPr>
  </w:p>
  <w:p w14:paraId="21A7A886" w14:textId="77777777" w:rsidR="00BB04EE" w:rsidRDefault="00BB04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7D557" w14:textId="77777777" w:rsidR="00BB04EE" w:rsidRDefault="00BB04EE">
    <w:pPr>
      <w:pStyle w:val="Zhlav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1743C8D8" wp14:editId="1E7CD48C">
              <wp:simplePos x="0" y="0"/>
              <wp:positionH relativeFrom="margin">
                <wp:posOffset>5059680</wp:posOffset>
              </wp:positionH>
              <wp:positionV relativeFrom="margin">
                <wp:posOffset>-968375</wp:posOffset>
              </wp:positionV>
              <wp:extent cx="539750" cy="523240"/>
              <wp:effectExtent l="1905" t="3175" r="1270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523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0B247" w14:textId="77777777" w:rsidR="00BB04EE" w:rsidRDefault="00BB04EE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BECFD2D" wp14:editId="7DB9A047">
                                <wp:extent cx="485775" cy="485775"/>
                                <wp:effectExtent l="0" t="0" r="9525" b="9525"/>
                                <wp:docPr id="1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6" t="-6" r="-6" b="-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5775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3C8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8.4pt;margin-top:-76.25pt;width:42.5pt;height:41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" stroked="f">
              <v:fill opacity="0"/>
              <v:textbox inset="0,0,0,0">
                <w:txbxContent>
                  <w:p w14:paraId="0430B247" w14:textId="77777777" w:rsidR="00232D9B" w:rsidRDefault="00232D9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6BECFD2D" wp14:editId="7DB9A047">
                          <wp:extent cx="485775" cy="485775"/>
                          <wp:effectExtent l="0" t="0" r="9525" b="9525"/>
                          <wp:docPr id="1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6" t="-6" r="-6" b="-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5775" cy="4857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35F2BCAD" wp14:editId="3C3D0D11">
              <wp:simplePos x="0" y="0"/>
              <wp:positionH relativeFrom="margin">
                <wp:posOffset>4798695</wp:posOffset>
              </wp:positionH>
              <wp:positionV relativeFrom="margin">
                <wp:posOffset>-506730</wp:posOffset>
              </wp:positionV>
              <wp:extent cx="1121410" cy="318135"/>
              <wp:effectExtent l="7620" t="7620" r="4445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318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1F18F" w14:textId="77777777" w:rsidR="00BB04EE" w:rsidRDefault="00BB04EE">
                          <w:pPr>
                            <w:spacing w:after="0" w:line="361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</w:rPr>
                            <w:t>Úřad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</w:rPr>
                            <w:t>práce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</w:rPr>
                            <w:t>ČR</w:t>
                          </w:r>
                        </w:p>
                        <w:p w14:paraId="54FD03FE" w14:textId="77777777" w:rsidR="00BB04EE" w:rsidRDefault="00BB04EE">
                          <w:pPr>
                            <w:rPr>
                              <w:rFonts w:ascii="Arial" w:eastAsia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2BCAD" id="_x0000_s1029" type="#_x0000_t202" style="position:absolute;margin-left:377.85pt;margin-top:-39.9pt;width:88.3pt;height:25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" stroked="f" strokecolor="white" strokeweight="0">
              <v:fill opacity="0"/>
              <v:textbox inset="0,0,0,0">
                <w:txbxContent>
                  <w:p w14:paraId="76E1F18F" w14:textId="77777777" w:rsidR="00232D9B" w:rsidRDefault="00232D9B">
                    <w:pPr>
                      <w:spacing w:after="0" w:line="361" w:lineRule="exac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</w:rPr>
                      <w:t>Úřad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</w:rPr>
                      <w:t>práce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</w:rPr>
                      <w:t>ČR</w:t>
                    </w:r>
                  </w:p>
                  <w:p w14:paraId="54FD03FE" w14:textId="77777777" w:rsidR="00232D9B" w:rsidRDefault="00232D9B">
                    <w:pPr>
                      <w:rPr>
                        <w:rFonts w:ascii="Arial" w:eastAsia="Arial" w:hAnsi="Arial" w:cs="Arial"/>
                        <w:b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ED04319" w14:textId="77777777" w:rsidR="00BB04EE" w:rsidRDefault="00BB04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F03"/>
    <w:multiLevelType w:val="hybridMultilevel"/>
    <w:tmpl w:val="A092B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0"/>
  </w:num>
  <w:num w:numId="5">
    <w:abstractNumId w:val="17"/>
  </w:num>
  <w:num w:numId="6">
    <w:abstractNumId w:val="6"/>
  </w:num>
  <w:num w:numId="7">
    <w:abstractNumId w:val="20"/>
  </w:num>
  <w:num w:numId="8">
    <w:abstractNumId w:val="15"/>
  </w:num>
  <w:num w:numId="9">
    <w:abstractNumId w:val="14"/>
  </w:num>
  <w:num w:numId="10">
    <w:abstractNumId w:val="19"/>
  </w:num>
  <w:num w:numId="11">
    <w:abstractNumId w:val="7"/>
  </w:num>
  <w:num w:numId="12">
    <w:abstractNumId w:val="1"/>
  </w:num>
  <w:num w:numId="13">
    <w:abstractNumId w:val="3"/>
  </w:num>
  <w:num w:numId="14">
    <w:abstractNumId w:val="16"/>
  </w:num>
  <w:num w:numId="15">
    <w:abstractNumId w:val="2"/>
  </w:num>
  <w:num w:numId="16">
    <w:abstractNumId w:val="18"/>
  </w:num>
  <w:num w:numId="17">
    <w:abstractNumId w:val="11"/>
  </w:num>
  <w:num w:numId="18">
    <w:abstractNumId w:val="5"/>
  </w:num>
  <w:num w:numId="19">
    <w:abstractNumId w:val="9"/>
  </w:num>
  <w:num w:numId="20">
    <w:abstractNumId w:val="13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36E"/>
    <w:rsid w:val="000010B1"/>
    <w:rsid w:val="00002543"/>
    <w:rsid w:val="00006B16"/>
    <w:rsid w:val="00007DE6"/>
    <w:rsid w:val="000118A1"/>
    <w:rsid w:val="00012002"/>
    <w:rsid w:val="0001202A"/>
    <w:rsid w:val="0001327F"/>
    <w:rsid w:val="00021675"/>
    <w:rsid w:val="00021FB2"/>
    <w:rsid w:val="00026C43"/>
    <w:rsid w:val="00033C4A"/>
    <w:rsid w:val="00033DB0"/>
    <w:rsid w:val="0004017B"/>
    <w:rsid w:val="0004599D"/>
    <w:rsid w:val="0004769D"/>
    <w:rsid w:val="00047FD9"/>
    <w:rsid w:val="000561D5"/>
    <w:rsid w:val="000561E3"/>
    <w:rsid w:val="00056EC6"/>
    <w:rsid w:val="00057DDF"/>
    <w:rsid w:val="00062B6D"/>
    <w:rsid w:val="000634AC"/>
    <w:rsid w:val="00073694"/>
    <w:rsid w:val="00073ACA"/>
    <w:rsid w:val="00073B0A"/>
    <w:rsid w:val="00083044"/>
    <w:rsid w:val="0008444F"/>
    <w:rsid w:val="000925C4"/>
    <w:rsid w:val="000927FE"/>
    <w:rsid w:val="00094348"/>
    <w:rsid w:val="000944D6"/>
    <w:rsid w:val="00095381"/>
    <w:rsid w:val="000A3AD2"/>
    <w:rsid w:val="000A5BE8"/>
    <w:rsid w:val="000A6207"/>
    <w:rsid w:val="000A64D0"/>
    <w:rsid w:val="000B04DF"/>
    <w:rsid w:val="000B0749"/>
    <w:rsid w:val="000B67A6"/>
    <w:rsid w:val="000B70A0"/>
    <w:rsid w:val="000C0C81"/>
    <w:rsid w:val="000C26DC"/>
    <w:rsid w:val="000C34B2"/>
    <w:rsid w:val="000C67A5"/>
    <w:rsid w:val="000D0AD3"/>
    <w:rsid w:val="000D1991"/>
    <w:rsid w:val="000D253C"/>
    <w:rsid w:val="000D2B82"/>
    <w:rsid w:val="000D3885"/>
    <w:rsid w:val="000D7383"/>
    <w:rsid w:val="000E45C2"/>
    <w:rsid w:val="000E6E86"/>
    <w:rsid w:val="000F032D"/>
    <w:rsid w:val="000F0CF6"/>
    <w:rsid w:val="000F222F"/>
    <w:rsid w:val="000F401D"/>
    <w:rsid w:val="000F4CF2"/>
    <w:rsid w:val="000F4D9A"/>
    <w:rsid w:val="000F7628"/>
    <w:rsid w:val="00101B11"/>
    <w:rsid w:val="00101DF3"/>
    <w:rsid w:val="00101F93"/>
    <w:rsid w:val="00114DA1"/>
    <w:rsid w:val="00116C2A"/>
    <w:rsid w:val="0012118E"/>
    <w:rsid w:val="0012556E"/>
    <w:rsid w:val="00126179"/>
    <w:rsid w:val="001261B1"/>
    <w:rsid w:val="00126CCC"/>
    <w:rsid w:val="0012733D"/>
    <w:rsid w:val="00127F39"/>
    <w:rsid w:val="00130EC9"/>
    <w:rsid w:val="00134C97"/>
    <w:rsid w:val="00135082"/>
    <w:rsid w:val="001352A5"/>
    <w:rsid w:val="00143031"/>
    <w:rsid w:val="00143DF5"/>
    <w:rsid w:val="00151F61"/>
    <w:rsid w:val="001521DC"/>
    <w:rsid w:val="0015555E"/>
    <w:rsid w:val="00157D58"/>
    <w:rsid w:val="00162A41"/>
    <w:rsid w:val="00166694"/>
    <w:rsid w:val="00171F41"/>
    <w:rsid w:val="00172F7F"/>
    <w:rsid w:val="001744DC"/>
    <w:rsid w:val="00177692"/>
    <w:rsid w:val="00180ADA"/>
    <w:rsid w:val="00183C2D"/>
    <w:rsid w:val="00183E98"/>
    <w:rsid w:val="001849E1"/>
    <w:rsid w:val="001852B6"/>
    <w:rsid w:val="00185AFE"/>
    <w:rsid w:val="00186B32"/>
    <w:rsid w:val="00187DA9"/>
    <w:rsid w:val="001923F5"/>
    <w:rsid w:val="00192851"/>
    <w:rsid w:val="00192A2D"/>
    <w:rsid w:val="00193936"/>
    <w:rsid w:val="00195042"/>
    <w:rsid w:val="001A0645"/>
    <w:rsid w:val="001A5C11"/>
    <w:rsid w:val="001B1781"/>
    <w:rsid w:val="001B35CE"/>
    <w:rsid w:val="001B770F"/>
    <w:rsid w:val="001C04C2"/>
    <w:rsid w:val="001C32AF"/>
    <w:rsid w:val="001C3B20"/>
    <w:rsid w:val="001C649F"/>
    <w:rsid w:val="001C64CE"/>
    <w:rsid w:val="001C693C"/>
    <w:rsid w:val="001C6A5E"/>
    <w:rsid w:val="001C77E3"/>
    <w:rsid w:val="001D2306"/>
    <w:rsid w:val="001D29B1"/>
    <w:rsid w:val="001D3FEC"/>
    <w:rsid w:val="001D406C"/>
    <w:rsid w:val="001D5333"/>
    <w:rsid w:val="001D72F6"/>
    <w:rsid w:val="001E09CD"/>
    <w:rsid w:val="001E176E"/>
    <w:rsid w:val="001E26A8"/>
    <w:rsid w:val="001E30C5"/>
    <w:rsid w:val="001E64FC"/>
    <w:rsid w:val="001E7495"/>
    <w:rsid w:val="001E79C7"/>
    <w:rsid w:val="001F4D2F"/>
    <w:rsid w:val="001F68DF"/>
    <w:rsid w:val="0020161B"/>
    <w:rsid w:val="002020F5"/>
    <w:rsid w:val="00205E16"/>
    <w:rsid w:val="00213B48"/>
    <w:rsid w:val="002237B2"/>
    <w:rsid w:val="00224A9F"/>
    <w:rsid w:val="002254A0"/>
    <w:rsid w:val="00226ABA"/>
    <w:rsid w:val="00227390"/>
    <w:rsid w:val="0023094A"/>
    <w:rsid w:val="00232D9B"/>
    <w:rsid w:val="002352F7"/>
    <w:rsid w:val="00240B4B"/>
    <w:rsid w:val="00243C9E"/>
    <w:rsid w:val="0025163D"/>
    <w:rsid w:val="00256A5D"/>
    <w:rsid w:val="00260718"/>
    <w:rsid w:val="00260DC0"/>
    <w:rsid w:val="002613DB"/>
    <w:rsid w:val="00263D6F"/>
    <w:rsid w:val="0027349B"/>
    <w:rsid w:val="002773E1"/>
    <w:rsid w:val="00282FA7"/>
    <w:rsid w:val="002844A4"/>
    <w:rsid w:val="002847CE"/>
    <w:rsid w:val="0029173E"/>
    <w:rsid w:val="002932F9"/>
    <w:rsid w:val="00293D81"/>
    <w:rsid w:val="00294187"/>
    <w:rsid w:val="002A1496"/>
    <w:rsid w:val="002A457A"/>
    <w:rsid w:val="002A68B4"/>
    <w:rsid w:val="002A70E6"/>
    <w:rsid w:val="002B1DD6"/>
    <w:rsid w:val="002B7B13"/>
    <w:rsid w:val="002C3390"/>
    <w:rsid w:val="002C4966"/>
    <w:rsid w:val="002D2766"/>
    <w:rsid w:val="002D2E5E"/>
    <w:rsid w:val="002D382A"/>
    <w:rsid w:val="002D447D"/>
    <w:rsid w:val="002D779E"/>
    <w:rsid w:val="002F0F39"/>
    <w:rsid w:val="002F45CE"/>
    <w:rsid w:val="002F4DA4"/>
    <w:rsid w:val="002F6E70"/>
    <w:rsid w:val="002F7D4C"/>
    <w:rsid w:val="00300085"/>
    <w:rsid w:val="00304B62"/>
    <w:rsid w:val="00307E85"/>
    <w:rsid w:val="00313691"/>
    <w:rsid w:val="00316531"/>
    <w:rsid w:val="003166A0"/>
    <w:rsid w:val="00316A9B"/>
    <w:rsid w:val="0032149B"/>
    <w:rsid w:val="0032488E"/>
    <w:rsid w:val="0032602A"/>
    <w:rsid w:val="00326180"/>
    <w:rsid w:val="003312A0"/>
    <w:rsid w:val="0033410A"/>
    <w:rsid w:val="00337355"/>
    <w:rsid w:val="00342AE4"/>
    <w:rsid w:val="0035058D"/>
    <w:rsid w:val="003515A4"/>
    <w:rsid w:val="00351F0A"/>
    <w:rsid w:val="0035350F"/>
    <w:rsid w:val="00354E98"/>
    <w:rsid w:val="00355250"/>
    <w:rsid w:val="003565C7"/>
    <w:rsid w:val="00362E20"/>
    <w:rsid w:val="00365A0A"/>
    <w:rsid w:val="00366782"/>
    <w:rsid w:val="003679D5"/>
    <w:rsid w:val="003714F4"/>
    <w:rsid w:val="00371EE5"/>
    <w:rsid w:val="00373C22"/>
    <w:rsid w:val="00373EAF"/>
    <w:rsid w:val="00375B61"/>
    <w:rsid w:val="00376790"/>
    <w:rsid w:val="003808D6"/>
    <w:rsid w:val="00381963"/>
    <w:rsid w:val="00381B1E"/>
    <w:rsid w:val="00383FB3"/>
    <w:rsid w:val="003840EC"/>
    <w:rsid w:val="00384259"/>
    <w:rsid w:val="0038560E"/>
    <w:rsid w:val="00386E21"/>
    <w:rsid w:val="003872AD"/>
    <w:rsid w:val="003922E8"/>
    <w:rsid w:val="00392FCF"/>
    <w:rsid w:val="00396856"/>
    <w:rsid w:val="003A2822"/>
    <w:rsid w:val="003A6FBC"/>
    <w:rsid w:val="003B13AF"/>
    <w:rsid w:val="003B4805"/>
    <w:rsid w:val="003C24F4"/>
    <w:rsid w:val="003C3544"/>
    <w:rsid w:val="003C36DC"/>
    <w:rsid w:val="003C4145"/>
    <w:rsid w:val="003C7C79"/>
    <w:rsid w:val="003D0FA0"/>
    <w:rsid w:val="003D421C"/>
    <w:rsid w:val="003D776B"/>
    <w:rsid w:val="003E0445"/>
    <w:rsid w:val="003E2202"/>
    <w:rsid w:val="003E3455"/>
    <w:rsid w:val="003E5B48"/>
    <w:rsid w:val="003E5E1C"/>
    <w:rsid w:val="003E746D"/>
    <w:rsid w:val="003F0409"/>
    <w:rsid w:val="003F13D7"/>
    <w:rsid w:val="003F29FB"/>
    <w:rsid w:val="003F2C02"/>
    <w:rsid w:val="003F74E8"/>
    <w:rsid w:val="0040044F"/>
    <w:rsid w:val="004035CC"/>
    <w:rsid w:val="00404FFB"/>
    <w:rsid w:val="00420B20"/>
    <w:rsid w:val="00425F19"/>
    <w:rsid w:val="00430177"/>
    <w:rsid w:val="00437B44"/>
    <w:rsid w:val="00441490"/>
    <w:rsid w:val="00441B8F"/>
    <w:rsid w:val="00442D2B"/>
    <w:rsid w:val="00452000"/>
    <w:rsid w:val="00454887"/>
    <w:rsid w:val="0045557D"/>
    <w:rsid w:val="00457DFF"/>
    <w:rsid w:val="0046099C"/>
    <w:rsid w:val="00461F4E"/>
    <w:rsid w:val="004625F9"/>
    <w:rsid w:val="00467290"/>
    <w:rsid w:val="00481ED8"/>
    <w:rsid w:val="004860EC"/>
    <w:rsid w:val="0049030F"/>
    <w:rsid w:val="004928B8"/>
    <w:rsid w:val="004938BC"/>
    <w:rsid w:val="00494AB0"/>
    <w:rsid w:val="0049558A"/>
    <w:rsid w:val="00495745"/>
    <w:rsid w:val="004A03F4"/>
    <w:rsid w:val="004A18B9"/>
    <w:rsid w:val="004A5DE9"/>
    <w:rsid w:val="004B1D89"/>
    <w:rsid w:val="004B5B37"/>
    <w:rsid w:val="004C12D4"/>
    <w:rsid w:val="004C2DEE"/>
    <w:rsid w:val="004C603C"/>
    <w:rsid w:val="004C6ACF"/>
    <w:rsid w:val="004C79C6"/>
    <w:rsid w:val="004D5630"/>
    <w:rsid w:val="004E2500"/>
    <w:rsid w:val="004E37F5"/>
    <w:rsid w:val="004E6BB9"/>
    <w:rsid w:val="004F01BD"/>
    <w:rsid w:val="004F3BC3"/>
    <w:rsid w:val="0050290B"/>
    <w:rsid w:val="00504B07"/>
    <w:rsid w:val="0050525F"/>
    <w:rsid w:val="00506458"/>
    <w:rsid w:val="00507D49"/>
    <w:rsid w:val="00512AE8"/>
    <w:rsid w:val="005134AB"/>
    <w:rsid w:val="00514131"/>
    <w:rsid w:val="00522034"/>
    <w:rsid w:val="00522BD8"/>
    <w:rsid w:val="00525E3E"/>
    <w:rsid w:val="00527501"/>
    <w:rsid w:val="00527897"/>
    <w:rsid w:val="005410DD"/>
    <w:rsid w:val="00544472"/>
    <w:rsid w:val="0054462D"/>
    <w:rsid w:val="00550011"/>
    <w:rsid w:val="00551570"/>
    <w:rsid w:val="00552231"/>
    <w:rsid w:val="00552733"/>
    <w:rsid w:val="005548C0"/>
    <w:rsid w:val="00554C29"/>
    <w:rsid w:val="00564C23"/>
    <w:rsid w:val="00570893"/>
    <w:rsid w:val="0057224E"/>
    <w:rsid w:val="0057382E"/>
    <w:rsid w:val="00573A47"/>
    <w:rsid w:val="0057589A"/>
    <w:rsid w:val="005763C0"/>
    <w:rsid w:val="005809E6"/>
    <w:rsid w:val="005857C6"/>
    <w:rsid w:val="00590BB1"/>
    <w:rsid w:val="005910B1"/>
    <w:rsid w:val="0059170D"/>
    <w:rsid w:val="00596403"/>
    <w:rsid w:val="00597252"/>
    <w:rsid w:val="005A11BA"/>
    <w:rsid w:val="005A3133"/>
    <w:rsid w:val="005A3A5C"/>
    <w:rsid w:val="005A473D"/>
    <w:rsid w:val="005B455C"/>
    <w:rsid w:val="005C6E05"/>
    <w:rsid w:val="005D0FD8"/>
    <w:rsid w:val="005D2CB2"/>
    <w:rsid w:val="005D607F"/>
    <w:rsid w:val="005D6F5C"/>
    <w:rsid w:val="005D716A"/>
    <w:rsid w:val="005D7F0F"/>
    <w:rsid w:val="005E0E67"/>
    <w:rsid w:val="005E2DC4"/>
    <w:rsid w:val="005E43B7"/>
    <w:rsid w:val="005E7662"/>
    <w:rsid w:val="005F291C"/>
    <w:rsid w:val="005F3D5F"/>
    <w:rsid w:val="005F4643"/>
    <w:rsid w:val="005F5DCF"/>
    <w:rsid w:val="00603F5C"/>
    <w:rsid w:val="00605F78"/>
    <w:rsid w:val="00606324"/>
    <w:rsid w:val="0061377E"/>
    <w:rsid w:val="006143C9"/>
    <w:rsid w:val="00615E82"/>
    <w:rsid w:val="006171B7"/>
    <w:rsid w:val="00623315"/>
    <w:rsid w:val="00625094"/>
    <w:rsid w:val="006261A8"/>
    <w:rsid w:val="0063027C"/>
    <w:rsid w:val="00630F8B"/>
    <w:rsid w:val="006311ED"/>
    <w:rsid w:val="00631ADD"/>
    <w:rsid w:val="006329EA"/>
    <w:rsid w:val="00636DA7"/>
    <w:rsid w:val="0063736E"/>
    <w:rsid w:val="0064032D"/>
    <w:rsid w:val="0064335A"/>
    <w:rsid w:val="0064405F"/>
    <w:rsid w:val="00646CD3"/>
    <w:rsid w:val="00650753"/>
    <w:rsid w:val="00650ECF"/>
    <w:rsid w:val="006515C3"/>
    <w:rsid w:val="0066096B"/>
    <w:rsid w:val="00670F60"/>
    <w:rsid w:val="0067528F"/>
    <w:rsid w:val="006774E7"/>
    <w:rsid w:val="00677552"/>
    <w:rsid w:val="00680A2B"/>
    <w:rsid w:val="00680B0C"/>
    <w:rsid w:val="00680C2E"/>
    <w:rsid w:val="006860B6"/>
    <w:rsid w:val="00694FDA"/>
    <w:rsid w:val="006959D6"/>
    <w:rsid w:val="006A2713"/>
    <w:rsid w:val="006A2836"/>
    <w:rsid w:val="006A67E0"/>
    <w:rsid w:val="006A7002"/>
    <w:rsid w:val="006B0F1E"/>
    <w:rsid w:val="006B34B4"/>
    <w:rsid w:val="006B5908"/>
    <w:rsid w:val="006B5A5B"/>
    <w:rsid w:val="006B7C5E"/>
    <w:rsid w:val="006C0288"/>
    <w:rsid w:val="006C0BA8"/>
    <w:rsid w:val="006C5EBC"/>
    <w:rsid w:val="006D1758"/>
    <w:rsid w:val="006D1829"/>
    <w:rsid w:val="006D18D1"/>
    <w:rsid w:val="006D2AEB"/>
    <w:rsid w:val="006E0D1E"/>
    <w:rsid w:val="006E2098"/>
    <w:rsid w:val="006E4F9B"/>
    <w:rsid w:val="006F1DFD"/>
    <w:rsid w:val="006F3EEB"/>
    <w:rsid w:val="006F3F94"/>
    <w:rsid w:val="006F63D3"/>
    <w:rsid w:val="006F7096"/>
    <w:rsid w:val="00703523"/>
    <w:rsid w:val="00703697"/>
    <w:rsid w:val="00703B85"/>
    <w:rsid w:val="007104FB"/>
    <w:rsid w:val="00711522"/>
    <w:rsid w:val="007120E3"/>
    <w:rsid w:val="00713F1B"/>
    <w:rsid w:val="00715674"/>
    <w:rsid w:val="00716921"/>
    <w:rsid w:val="00720C54"/>
    <w:rsid w:val="00722288"/>
    <w:rsid w:val="00722EDF"/>
    <w:rsid w:val="00724867"/>
    <w:rsid w:val="0072718B"/>
    <w:rsid w:val="00736562"/>
    <w:rsid w:val="00741BA0"/>
    <w:rsid w:val="007459CB"/>
    <w:rsid w:val="00752647"/>
    <w:rsid w:val="00757940"/>
    <w:rsid w:val="00761D81"/>
    <w:rsid w:val="00766A2F"/>
    <w:rsid w:val="00773A60"/>
    <w:rsid w:val="00774BF5"/>
    <w:rsid w:val="007757B9"/>
    <w:rsid w:val="00775E6B"/>
    <w:rsid w:val="007807AB"/>
    <w:rsid w:val="0078494B"/>
    <w:rsid w:val="00784C35"/>
    <w:rsid w:val="00787ED3"/>
    <w:rsid w:val="00790AA9"/>
    <w:rsid w:val="007925CD"/>
    <w:rsid w:val="00794DB1"/>
    <w:rsid w:val="00795CFD"/>
    <w:rsid w:val="007A2FF7"/>
    <w:rsid w:val="007A399B"/>
    <w:rsid w:val="007A3CD8"/>
    <w:rsid w:val="007A57AB"/>
    <w:rsid w:val="007A59B8"/>
    <w:rsid w:val="007A73D8"/>
    <w:rsid w:val="007A7AE2"/>
    <w:rsid w:val="007B0779"/>
    <w:rsid w:val="007B4127"/>
    <w:rsid w:val="007C6BD7"/>
    <w:rsid w:val="007C79C1"/>
    <w:rsid w:val="007D1913"/>
    <w:rsid w:val="007D1CFF"/>
    <w:rsid w:val="007D303A"/>
    <w:rsid w:val="007D6D6A"/>
    <w:rsid w:val="007D7195"/>
    <w:rsid w:val="007E0EC0"/>
    <w:rsid w:val="007E2378"/>
    <w:rsid w:val="007F1B04"/>
    <w:rsid w:val="007F576A"/>
    <w:rsid w:val="00801B1B"/>
    <w:rsid w:val="00811353"/>
    <w:rsid w:val="0081447E"/>
    <w:rsid w:val="00814A71"/>
    <w:rsid w:val="00817A86"/>
    <w:rsid w:val="008203BB"/>
    <w:rsid w:val="00820848"/>
    <w:rsid w:val="00825716"/>
    <w:rsid w:val="00826922"/>
    <w:rsid w:val="0082748F"/>
    <w:rsid w:val="00830C6B"/>
    <w:rsid w:val="00833BE6"/>
    <w:rsid w:val="008351C3"/>
    <w:rsid w:val="008353FD"/>
    <w:rsid w:val="008415F7"/>
    <w:rsid w:val="00842BA8"/>
    <w:rsid w:val="00850133"/>
    <w:rsid w:val="00852533"/>
    <w:rsid w:val="00852AEF"/>
    <w:rsid w:val="00855314"/>
    <w:rsid w:val="00861119"/>
    <w:rsid w:val="008621B4"/>
    <w:rsid w:val="0086442B"/>
    <w:rsid w:val="00866700"/>
    <w:rsid w:val="0086725E"/>
    <w:rsid w:val="00867B0F"/>
    <w:rsid w:val="00875645"/>
    <w:rsid w:val="008804EF"/>
    <w:rsid w:val="00884139"/>
    <w:rsid w:val="00884D6B"/>
    <w:rsid w:val="00886447"/>
    <w:rsid w:val="00886BE6"/>
    <w:rsid w:val="008912C6"/>
    <w:rsid w:val="008914D3"/>
    <w:rsid w:val="00893E00"/>
    <w:rsid w:val="008959D6"/>
    <w:rsid w:val="008A0616"/>
    <w:rsid w:val="008A0D35"/>
    <w:rsid w:val="008A2EBC"/>
    <w:rsid w:val="008B7B1B"/>
    <w:rsid w:val="008C1DDD"/>
    <w:rsid w:val="008C4643"/>
    <w:rsid w:val="008D4828"/>
    <w:rsid w:val="008E0BBE"/>
    <w:rsid w:val="008E1D67"/>
    <w:rsid w:val="008E21E9"/>
    <w:rsid w:val="008E63E6"/>
    <w:rsid w:val="008F2701"/>
    <w:rsid w:val="008F430B"/>
    <w:rsid w:val="009006A2"/>
    <w:rsid w:val="009021AF"/>
    <w:rsid w:val="00902843"/>
    <w:rsid w:val="00902A29"/>
    <w:rsid w:val="009040BD"/>
    <w:rsid w:val="00904934"/>
    <w:rsid w:val="009068FB"/>
    <w:rsid w:val="00906E49"/>
    <w:rsid w:val="00910EFB"/>
    <w:rsid w:val="00913461"/>
    <w:rsid w:val="00914862"/>
    <w:rsid w:val="009151CE"/>
    <w:rsid w:val="00915909"/>
    <w:rsid w:val="00916DDD"/>
    <w:rsid w:val="009220A4"/>
    <w:rsid w:val="00923239"/>
    <w:rsid w:val="009237B1"/>
    <w:rsid w:val="0092598D"/>
    <w:rsid w:val="00933718"/>
    <w:rsid w:val="009345D8"/>
    <w:rsid w:val="009368B7"/>
    <w:rsid w:val="00937D94"/>
    <w:rsid w:val="00941CA8"/>
    <w:rsid w:val="00943389"/>
    <w:rsid w:val="0094378A"/>
    <w:rsid w:val="00944166"/>
    <w:rsid w:val="00944E14"/>
    <w:rsid w:val="00944E63"/>
    <w:rsid w:val="00945847"/>
    <w:rsid w:val="009479E6"/>
    <w:rsid w:val="009502A7"/>
    <w:rsid w:val="00951A0C"/>
    <w:rsid w:val="009522BA"/>
    <w:rsid w:val="00952BAF"/>
    <w:rsid w:val="00952CDD"/>
    <w:rsid w:val="009549C8"/>
    <w:rsid w:val="00955C02"/>
    <w:rsid w:val="00960DE8"/>
    <w:rsid w:val="00963D79"/>
    <w:rsid w:val="00964DF7"/>
    <w:rsid w:val="0097058A"/>
    <w:rsid w:val="00974DD2"/>
    <w:rsid w:val="00975436"/>
    <w:rsid w:val="009765D4"/>
    <w:rsid w:val="00976E4F"/>
    <w:rsid w:val="00977B4D"/>
    <w:rsid w:val="00982AD7"/>
    <w:rsid w:val="00985EA1"/>
    <w:rsid w:val="0098641E"/>
    <w:rsid w:val="00987FA8"/>
    <w:rsid w:val="0099028B"/>
    <w:rsid w:val="00990B6F"/>
    <w:rsid w:val="00993B32"/>
    <w:rsid w:val="00993DA8"/>
    <w:rsid w:val="00993F68"/>
    <w:rsid w:val="009967A9"/>
    <w:rsid w:val="009A43F1"/>
    <w:rsid w:val="009B5C08"/>
    <w:rsid w:val="009B64C3"/>
    <w:rsid w:val="009C0B54"/>
    <w:rsid w:val="009C2A7B"/>
    <w:rsid w:val="009C301D"/>
    <w:rsid w:val="009C4797"/>
    <w:rsid w:val="009C50D5"/>
    <w:rsid w:val="009C7FFC"/>
    <w:rsid w:val="009D074E"/>
    <w:rsid w:val="009D19BC"/>
    <w:rsid w:val="009D3045"/>
    <w:rsid w:val="009D6A74"/>
    <w:rsid w:val="009D7C0F"/>
    <w:rsid w:val="009F17DA"/>
    <w:rsid w:val="009F190B"/>
    <w:rsid w:val="009F19E5"/>
    <w:rsid w:val="009F3BE2"/>
    <w:rsid w:val="009F3E1B"/>
    <w:rsid w:val="009F7AE2"/>
    <w:rsid w:val="009F7D48"/>
    <w:rsid w:val="00A00A1C"/>
    <w:rsid w:val="00A0149B"/>
    <w:rsid w:val="00A1003F"/>
    <w:rsid w:val="00A11F84"/>
    <w:rsid w:val="00A13C18"/>
    <w:rsid w:val="00A147A2"/>
    <w:rsid w:val="00A159CA"/>
    <w:rsid w:val="00A17D14"/>
    <w:rsid w:val="00A20B99"/>
    <w:rsid w:val="00A22343"/>
    <w:rsid w:val="00A2273E"/>
    <w:rsid w:val="00A23BA6"/>
    <w:rsid w:val="00A23DE9"/>
    <w:rsid w:val="00A2624C"/>
    <w:rsid w:val="00A3021B"/>
    <w:rsid w:val="00A31665"/>
    <w:rsid w:val="00A3740C"/>
    <w:rsid w:val="00A401C5"/>
    <w:rsid w:val="00A41F81"/>
    <w:rsid w:val="00A424C0"/>
    <w:rsid w:val="00A43D18"/>
    <w:rsid w:val="00A44F5E"/>
    <w:rsid w:val="00A471CD"/>
    <w:rsid w:val="00A5018A"/>
    <w:rsid w:val="00A53EA9"/>
    <w:rsid w:val="00A5449A"/>
    <w:rsid w:val="00A56911"/>
    <w:rsid w:val="00A57380"/>
    <w:rsid w:val="00A60E59"/>
    <w:rsid w:val="00A611A9"/>
    <w:rsid w:val="00A61356"/>
    <w:rsid w:val="00A62B24"/>
    <w:rsid w:val="00A6540A"/>
    <w:rsid w:val="00A65C73"/>
    <w:rsid w:val="00A71436"/>
    <w:rsid w:val="00A75892"/>
    <w:rsid w:val="00A8395F"/>
    <w:rsid w:val="00A851BF"/>
    <w:rsid w:val="00A85E74"/>
    <w:rsid w:val="00A86AFB"/>
    <w:rsid w:val="00A9025C"/>
    <w:rsid w:val="00A91D75"/>
    <w:rsid w:val="00A92012"/>
    <w:rsid w:val="00A934C3"/>
    <w:rsid w:val="00A97FE7"/>
    <w:rsid w:val="00AA1486"/>
    <w:rsid w:val="00AA1581"/>
    <w:rsid w:val="00AA2B52"/>
    <w:rsid w:val="00AA3654"/>
    <w:rsid w:val="00AA4AAE"/>
    <w:rsid w:val="00AA67FE"/>
    <w:rsid w:val="00AA6E6E"/>
    <w:rsid w:val="00AB07C8"/>
    <w:rsid w:val="00AB42EF"/>
    <w:rsid w:val="00AC1122"/>
    <w:rsid w:val="00AC32C5"/>
    <w:rsid w:val="00AC4740"/>
    <w:rsid w:val="00AC587D"/>
    <w:rsid w:val="00AD2BDB"/>
    <w:rsid w:val="00AD37F6"/>
    <w:rsid w:val="00AD4F86"/>
    <w:rsid w:val="00AE2C3B"/>
    <w:rsid w:val="00AE3030"/>
    <w:rsid w:val="00AE39C1"/>
    <w:rsid w:val="00AE6E64"/>
    <w:rsid w:val="00AF1140"/>
    <w:rsid w:val="00AF1307"/>
    <w:rsid w:val="00AF26ED"/>
    <w:rsid w:val="00AF52AF"/>
    <w:rsid w:val="00AF52B7"/>
    <w:rsid w:val="00AF5706"/>
    <w:rsid w:val="00B00706"/>
    <w:rsid w:val="00B06436"/>
    <w:rsid w:val="00B14B5B"/>
    <w:rsid w:val="00B1580E"/>
    <w:rsid w:val="00B15FE7"/>
    <w:rsid w:val="00B171C8"/>
    <w:rsid w:val="00B1734C"/>
    <w:rsid w:val="00B23C0F"/>
    <w:rsid w:val="00B24087"/>
    <w:rsid w:val="00B2543B"/>
    <w:rsid w:val="00B33FCE"/>
    <w:rsid w:val="00B3416F"/>
    <w:rsid w:val="00B41A57"/>
    <w:rsid w:val="00B455DB"/>
    <w:rsid w:val="00B4613A"/>
    <w:rsid w:val="00B4650B"/>
    <w:rsid w:val="00B46E83"/>
    <w:rsid w:val="00B50FA2"/>
    <w:rsid w:val="00B517A2"/>
    <w:rsid w:val="00B56ED1"/>
    <w:rsid w:val="00B6063D"/>
    <w:rsid w:val="00B614BE"/>
    <w:rsid w:val="00B621E4"/>
    <w:rsid w:val="00B62578"/>
    <w:rsid w:val="00B64845"/>
    <w:rsid w:val="00B64E73"/>
    <w:rsid w:val="00B67E45"/>
    <w:rsid w:val="00B71212"/>
    <w:rsid w:val="00B71607"/>
    <w:rsid w:val="00B71E66"/>
    <w:rsid w:val="00B75317"/>
    <w:rsid w:val="00B80062"/>
    <w:rsid w:val="00B8019F"/>
    <w:rsid w:val="00B806AF"/>
    <w:rsid w:val="00B81E71"/>
    <w:rsid w:val="00B81FEC"/>
    <w:rsid w:val="00B87957"/>
    <w:rsid w:val="00B91784"/>
    <w:rsid w:val="00B92D90"/>
    <w:rsid w:val="00B93BF4"/>
    <w:rsid w:val="00B94C79"/>
    <w:rsid w:val="00B95441"/>
    <w:rsid w:val="00B9779A"/>
    <w:rsid w:val="00BA4013"/>
    <w:rsid w:val="00BA56E4"/>
    <w:rsid w:val="00BB04EE"/>
    <w:rsid w:val="00BB08ED"/>
    <w:rsid w:val="00BB183E"/>
    <w:rsid w:val="00BB4429"/>
    <w:rsid w:val="00BB5569"/>
    <w:rsid w:val="00BB7B56"/>
    <w:rsid w:val="00BC18A4"/>
    <w:rsid w:val="00BC286A"/>
    <w:rsid w:val="00BC28B3"/>
    <w:rsid w:val="00BC4AEE"/>
    <w:rsid w:val="00BC6A7D"/>
    <w:rsid w:val="00BD3939"/>
    <w:rsid w:val="00BD42DD"/>
    <w:rsid w:val="00BD71E0"/>
    <w:rsid w:val="00BE0688"/>
    <w:rsid w:val="00BF07F8"/>
    <w:rsid w:val="00BF1DAF"/>
    <w:rsid w:val="00BF203C"/>
    <w:rsid w:val="00BF348E"/>
    <w:rsid w:val="00BF4FB6"/>
    <w:rsid w:val="00BF591E"/>
    <w:rsid w:val="00BF6416"/>
    <w:rsid w:val="00BF683D"/>
    <w:rsid w:val="00C03B80"/>
    <w:rsid w:val="00C12D35"/>
    <w:rsid w:val="00C14F73"/>
    <w:rsid w:val="00C1551B"/>
    <w:rsid w:val="00C158DB"/>
    <w:rsid w:val="00C23733"/>
    <w:rsid w:val="00C24B34"/>
    <w:rsid w:val="00C27B35"/>
    <w:rsid w:val="00C35530"/>
    <w:rsid w:val="00C3643A"/>
    <w:rsid w:val="00C40A93"/>
    <w:rsid w:val="00C423EA"/>
    <w:rsid w:val="00C43A63"/>
    <w:rsid w:val="00C44705"/>
    <w:rsid w:val="00C460C1"/>
    <w:rsid w:val="00C51A84"/>
    <w:rsid w:val="00C51D48"/>
    <w:rsid w:val="00C5759A"/>
    <w:rsid w:val="00C62572"/>
    <w:rsid w:val="00C6343D"/>
    <w:rsid w:val="00C658FE"/>
    <w:rsid w:val="00C711B1"/>
    <w:rsid w:val="00C7123D"/>
    <w:rsid w:val="00C7253F"/>
    <w:rsid w:val="00C74C21"/>
    <w:rsid w:val="00C82FDF"/>
    <w:rsid w:val="00C8531B"/>
    <w:rsid w:val="00C92880"/>
    <w:rsid w:val="00C936A6"/>
    <w:rsid w:val="00C970A9"/>
    <w:rsid w:val="00C97ECB"/>
    <w:rsid w:val="00CA1D21"/>
    <w:rsid w:val="00CB21AE"/>
    <w:rsid w:val="00CB4030"/>
    <w:rsid w:val="00CC48F2"/>
    <w:rsid w:val="00CC60FE"/>
    <w:rsid w:val="00CD2F7D"/>
    <w:rsid w:val="00CD52FC"/>
    <w:rsid w:val="00CD585D"/>
    <w:rsid w:val="00CD6884"/>
    <w:rsid w:val="00CD7663"/>
    <w:rsid w:val="00CE0E9A"/>
    <w:rsid w:val="00CE1406"/>
    <w:rsid w:val="00CE1DEE"/>
    <w:rsid w:val="00CE2640"/>
    <w:rsid w:val="00CE3C05"/>
    <w:rsid w:val="00CE3D8D"/>
    <w:rsid w:val="00CE5DC2"/>
    <w:rsid w:val="00CE7D4C"/>
    <w:rsid w:val="00CF10DD"/>
    <w:rsid w:val="00CF163D"/>
    <w:rsid w:val="00CF4022"/>
    <w:rsid w:val="00CF4DB5"/>
    <w:rsid w:val="00CF6858"/>
    <w:rsid w:val="00D01424"/>
    <w:rsid w:val="00D05EED"/>
    <w:rsid w:val="00D10C4A"/>
    <w:rsid w:val="00D1248A"/>
    <w:rsid w:val="00D160C7"/>
    <w:rsid w:val="00D22705"/>
    <w:rsid w:val="00D24477"/>
    <w:rsid w:val="00D278A0"/>
    <w:rsid w:val="00D27EDC"/>
    <w:rsid w:val="00D30810"/>
    <w:rsid w:val="00D30ED9"/>
    <w:rsid w:val="00D334D6"/>
    <w:rsid w:val="00D369EA"/>
    <w:rsid w:val="00D43E5F"/>
    <w:rsid w:val="00D4629A"/>
    <w:rsid w:val="00D470A7"/>
    <w:rsid w:val="00D47D95"/>
    <w:rsid w:val="00D513B1"/>
    <w:rsid w:val="00D54D26"/>
    <w:rsid w:val="00D5655D"/>
    <w:rsid w:val="00D64294"/>
    <w:rsid w:val="00D75DAD"/>
    <w:rsid w:val="00D814BF"/>
    <w:rsid w:val="00D81CD5"/>
    <w:rsid w:val="00D854B5"/>
    <w:rsid w:val="00D872CA"/>
    <w:rsid w:val="00D90B2B"/>
    <w:rsid w:val="00D93DCD"/>
    <w:rsid w:val="00D954F4"/>
    <w:rsid w:val="00DA185D"/>
    <w:rsid w:val="00DA3608"/>
    <w:rsid w:val="00DA497F"/>
    <w:rsid w:val="00DA64BA"/>
    <w:rsid w:val="00DB22E3"/>
    <w:rsid w:val="00DB4D0D"/>
    <w:rsid w:val="00DB5300"/>
    <w:rsid w:val="00DC22F7"/>
    <w:rsid w:val="00DC43EB"/>
    <w:rsid w:val="00DC7751"/>
    <w:rsid w:val="00DD2BB3"/>
    <w:rsid w:val="00DD3A1D"/>
    <w:rsid w:val="00DD6E70"/>
    <w:rsid w:val="00DD701E"/>
    <w:rsid w:val="00DE26EC"/>
    <w:rsid w:val="00DE2C5A"/>
    <w:rsid w:val="00DE3019"/>
    <w:rsid w:val="00DE3DCE"/>
    <w:rsid w:val="00DE5415"/>
    <w:rsid w:val="00DF36EE"/>
    <w:rsid w:val="00DF3E41"/>
    <w:rsid w:val="00E00103"/>
    <w:rsid w:val="00E003AA"/>
    <w:rsid w:val="00E015C1"/>
    <w:rsid w:val="00E02554"/>
    <w:rsid w:val="00E0575D"/>
    <w:rsid w:val="00E059F9"/>
    <w:rsid w:val="00E10573"/>
    <w:rsid w:val="00E1194A"/>
    <w:rsid w:val="00E26166"/>
    <w:rsid w:val="00E30A3E"/>
    <w:rsid w:val="00E3263F"/>
    <w:rsid w:val="00E34B03"/>
    <w:rsid w:val="00E41563"/>
    <w:rsid w:val="00E42B0F"/>
    <w:rsid w:val="00E42D3A"/>
    <w:rsid w:val="00E43466"/>
    <w:rsid w:val="00E47802"/>
    <w:rsid w:val="00E50723"/>
    <w:rsid w:val="00E53484"/>
    <w:rsid w:val="00E56864"/>
    <w:rsid w:val="00E56CCD"/>
    <w:rsid w:val="00E57B4E"/>
    <w:rsid w:val="00E57BC8"/>
    <w:rsid w:val="00E57D20"/>
    <w:rsid w:val="00E57D88"/>
    <w:rsid w:val="00E62B39"/>
    <w:rsid w:val="00E66D81"/>
    <w:rsid w:val="00E7039D"/>
    <w:rsid w:val="00E7239A"/>
    <w:rsid w:val="00E72E67"/>
    <w:rsid w:val="00E72F60"/>
    <w:rsid w:val="00E81289"/>
    <w:rsid w:val="00E84A0F"/>
    <w:rsid w:val="00E851A0"/>
    <w:rsid w:val="00E879C9"/>
    <w:rsid w:val="00E90AC3"/>
    <w:rsid w:val="00E91753"/>
    <w:rsid w:val="00E920DE"/>
    <w:rsid w:val="00E92E7D"/>
    <w:rsid w:val="00E931F2"/>
    <w:rsid w:val="00E93A41"/>
    <w:rsid w:val="00E93D89"/>
    <w:rsid w:val="00E95B82"/>
    <w:rsid w:val="00E9717A"/>
    <w:rsid w:val="00EA07C1"/>
    <w:rsid w:val="00EA5798"/>
    <w:rsid w:val="00EA57D6"/>
    <w:rsid w:val="00EB1F89"/>
    <w:rsid w:val="00EB4D90"/>
    <w:rsid w:val="00EB7BC1"/>
    <w:rsid w:val="00EC4F43"/>
    <w:rsid w:val="00EC6A14"/>
    <w:rsid w:val="00EC722D"/>
    <w:rsid w:val="00EC73C2"/>
    <w:rsid w:val="00ED522F"/>
    <w:rsid w:val="00ED5653"/>
    <w:rsid w:val="00ED79F6"/>
    <w:rsid w:val="00EE20D8"/>
    <w:rsid w:val="00EE246D"/>
    <w:rsid w:val="00EE36BA"/>
    <w:rsid w:val="00EE600E"/>
    <w:rsid w:val="00EF082F"/>
    <w:rsid w:val="00EF0C36"/>
    <w:rsid w:val="00EF3B4F"/>
    <w:rsid w:val="00EF4B8E"/>
    <w:rsid w:val="00EF6087"/>
    <w:rsid w:val="00EF6DF5"/>
    <w:rsid w:val="00F00961"/>
    <w:rsid w:val="00F04395"/>
    <w:rsid w:val="00F074D6"/>
    <w:rsid w:val="00F11899"/>
    <w:rsid w:val="00F13975"/>
    <w:rsid w:val="00F13BC5"/>
    <w:rsid w:val="00F164B6"/>
    <w:rsid w:val="00F1773D"/>
    <w:rsid w:val="00F17AB7"/>
    <w:rsid w:val="00F23CEE"/>
    <w:rsid w:val="00F25C3C"/>
    <w:rsid w:val="00F32765"/>
    <w:rsid w:val="00F34F2B"/>
    <w:rsid w:val="00F34FEB"/>
    <w:rsid w:val="00F40E62"/>
    <w:rsid w:val="00F4111C"/>
    <w:rsid w:val="00F439BF"/>
    <w:rsid w:val="00F4546F"/>
    <w:rsid w:val="00F45A15"/>
    <w:rsid w:val="00F5563D"/>
    <w:rsid w:val="00F561B3"/>
    <w:rsid w:val="00F56FDE"/>
    <w:rsid w:val="00F609AE"/>
    <w:rsid w:val="00F6285B"/>
    <w:rsid w:val="00F62A5F"/>
    <w:rsid w:val="00F62B28"/>
    <w:rsid w:val="00F63F22"/>
    <w:rsid w:val="00F67CCD"/>
    <w:rsid w:val="00F76203"/>
    <w:rsid w:val="00F83744"/>
    <w:rsid w:val="00F8515E"/>
    <w:rsid w:val="00F92686"/>
    <w:rsid w:val="00F94BE4"/>
    <w:rsid w:val="00F96A23"/>
    <w:rsid w:val="00FB3DA8"/>
    <w:rsid w:val="00FB602F"/>
    <w:rsid w:val="00FC0680"/>
    <w:rsid w:val="00FC0D5C"/>
    <w:rsid w:val="00FC0EDE"/>
    <w:rsid w:val="00FC3026"/>
    <w:rsid w:val="00FC33BE"/>
    <w:rsid w:val="00FD7CBA"/>
    <w:rsid w:val="00FE1A13"/>
    <w:rsid w:val="00FE2210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2AF933"/>
  <w15:docId w15:val="{9E3E1834-C8B7-4ECC-943A-B2A39AF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40" w:line="288" w:lineRule="auto"/>
    </w:pPr>
  </w:style>
  <w:style w:type="character" w:customStyle="1" w:styleId="ZkladntextChar">
    <w:name w:val="Základní text Char"/>
    <w:link w:val="Zkladntext"/>
    <w:uiPriority w:val="99"/>
    <w:rsid w:val="00E43466"/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character" w:styleId="Hypertextovodkaz">
    <w:name w:val="Hyperlink"/>
    <w:basedOn w:val="Standardnpsmoodstavce"/>
    <w:uiPriority w:val="99"/>
    <w:unhideWhenUsed/>
    <w:rsid w:val="00FE2210"/>
    <w:rPr>
      <w:color w:val="0563C1" w:themeColor="hyperlink"/>
      <w:u w:val="single"/>
    </w:rPr>
  </w:style>
  <w:style w:type="paragraph" w:styleId="Nzev">
    <w:name w:val="Title"/>
    <w:basedOn w:val="Normln"/>
    <w:link w:val="NzevChar"/>
    <w:uiPriority w:val="99"/>
    <w:qFormat/>
    <w:rsid w:val="00185AF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 w:val="0"/>
      <w:autoSpaceDE w:val="0"/>
      <w:autoSpaceDN w:val="0"/>
      <w:spacing w:after="0" w:line="240" w:lineRule="auto"/>
      <w:jc w:val="center"/>
    </w:pPr>
    <w:rPr>
      <w:rFonts w:ascii="Times New Roman CE obyeejné" w:eastAsia="Times New Roman" w:hAnsi="Times New Roman CE obyeejné" w:cs="Times New Roman CE obyeejné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85AFE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A0D35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E4346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 CE obyeejné" w:eastAsia="Times New Roman" w:hAnsi="Times New Roman CE obyeejné" w:cs="Times New Roman CE obyeejné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3466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E43466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E43466"/>
    <w:pPr>
      <w:suppressAutoHyphens w:val="0"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43466"/>
    <w:rPr>
      <w:b/>
      <w:sz w:val="28"/>
    </w:rPr>
  </w:style>
  <w:style w:type="paragraph" w:customStyle="1" w:styleId="xl71">
    <w:name w:val="xl71"/>
    <w:basedOn w:val="Normln"/>
    <w:rsid w:val="00E434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2">
    <w:name w:val="xl72"/>
    <w:basedOn w:val="Normln"/>
    <w:rsid w:val="00E43466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3">
    <w:name w:val="xl73"/>
    <w:basedOn w:val="Normln"/>
    <w:rsid w:val="00E43466"/>
    <w:pPr>
      <w:pBdr>
        <w:top w:val="double" w:sz="6" w:space="0" w:color="auto"/>
        <w:left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4">
    <w:name w:val="xl74"/>
    <w:basedOn w:val="Normln"/>
    <w:rsid w:val="00E43466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5">
    <w:name w:val="xl75"/>
    <w:basedOn w:val="Normln"/>
    <w:rsid w:val="00E43466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6">
    <w:name w:val="xl76"/>
    <w:basedOn w:val="Normln"/>
    <w:rsid w:val="00E43466"/>
    <w:pPr>
      <w:pBdr>
        <w:top w:val="double" w:sz="6" w:space="0" w:color="auto"/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7">
    <w:name w:val="xl77"/>
    <w:basedOn w:val="Normln"/>
    <w:rsid w:val="00E43466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8">
    <w:name w:val="xl78"/>
    <w:basedOn w:val="Normln"/>
    <w:rsid w:val="00E43466"/>
    <w:pPr>
      <w:pBdr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9">
    <w:name w:val="xl79"/>
    <w:basedOn w:val="Normln"/>
    <w:rsid w:val="00E43466"/>
    <w:pPr>
      <w:pBdr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0">
    <w:name w:val="xl80"/>
    <w:basedOn w:val="Normln"/>
    <w:rsid w:val="00E43466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customStyle="1" w:styleId="xl81">
    <w:name w:val="xl81"/>
    <w:basedOn w:val="Normln"/>
    <w:rsid w:val="00E434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82">
    <w:name w:val="xl82"/>
    <w:basedOn w:val="Normln"/>
    <w:rsid w:val="00E43466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E43466"/>
    <w:pPr>
      <w:pBdr>
        <w:left w:val="single" w:sz="4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4">
    <w:name w:val="xl84"/>
    <w:basedOn w:val="Normln"/>
    <w:rsid w:val="00E434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E43466"/>
    <w:pPr>
      <w:pBdr>
        <w:top w:val="double" w:sz="6" w:space="0" w:color="auto"/>
        <w:left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ln"/>
    <w:rsid w:val="00E43466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7">
    <w:name w:val="xl87"/>
    <w:basedOn w:val="Normln"/>
    <w:rsid w:val="00E43466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E43466"/>
    <w:pPr>
      <w:pBdr>
        <w:top w:val="double" w:sz="6" w:space="0" w:color="auto"/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E43466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0">
    <w:name w:val="xl90"/>
    <w:basedOn w:val="Normln"/>
    <w:rsid w:val="00E43466"/>
    <w:pPr>
      <w:pBdr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1">
    <w:name w:val="xl91"/>
    <w:basedOn w:val="Normln"/>
    <w:rsid w:val="00E43466"/>
    <w:pPr>
      <w:pBdr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2">
    <w:name w:val="xl92"/>
    <w:basedOn w:val="Normln"/>
    <w:rsid w:val="00E43466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3">
    <w:name w:val="xl93"/>
    <w:basedOn w:val="Normln"/>
    <w:rsid w:val="00E43466"/>
    <w:pPr>
      <w:pBdr>
        <w:left w:val="single" w:sz="4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4">
    <w:name w:val="xl94"/>
    <w:basedOn w:val="Normln"/>
    <w:rsid w:val="00E43466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5">
    <w:name w:val="xl95"/>
    <w:basedOn w:val="Normln"/>
    <w:rsid w:val="00E43466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6">
    <w:name w:val="xl96"/>
    <w:basedOn w:val="Normln"/>
    <w:rsid w:val="00E43466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7">
    <w:name w:val="xl97"/>
    <w:basedOn w:val="Normln"/>
    <w:rsid w:val="00E43466"/>
    <w:pPr>
      <w:pBdr>
        <w:top w:val="double" w:sz="6" w:space="0" w:color="auto"/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8">
    <w:name w:val="xl98"/>
    <w:basedOn w:val="Normln"/>
    <w:rsid w:val="00E43466"/>
    <w:pPr>
      <w:pBdr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9">
    <w:name w:val="xl99"/>
    <w:basedOn w:val="Normln"/>
    <w:rsid w:val="00E43466"/>
    <w:pPr>
      <w:pBdr>
        <w:left w:val="single" w:sz="4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0">
    <w:name w:val="xl100"/>
    <w:basedOn w:val="Normln"/>
    <w:rsid w:val="00E43466"/>
    <w:pPr>
      <w:pBdr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1">
    <w:name w:val="xl101"/>
    <w:basedOn w:val="Normln"/>
    <w:rsid w:val="00E43466"/>
    <w:pPr>
      <w:pBdr>
        <w:left w:val="single" w:sz="4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2">
    <w:name w:val="xl102"/>
    <w:basedOn w:val="Normln"/>
    <w:rsid w:val="00E43466"/>
    <w:pPr>
      <w:pBdr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3">
    <w:name w:val="xl103"/>
    <w:basedOn w:val="Normln"/>
    <w:rsid w:val="00E43466"/>
    <w:pPr>
      <w:pBdr>
        <w:left w:val="single" w:sz="4" w:space="0" w:color="auto"/>
        <w:right w:val="double" w:sz="6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sv.cz/web/cz/mesicni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yperlink" Target="https://www.uradprace.cz/web/cz/statistiky-zl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chart" Target="charts/chart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kuckova\AppData\Local\Microsoft\Windows\Temporary%20Internet%20Files\Content.Outlook\0HH8W2W3\zpr&#225;va%20o%20&#269;innosti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vona.macurkova\Desktop\6_PD\M&#283;s&#237;&#269;n&#237;%20zpr&#225;va\MZ%20podklad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vona.macurkova\Desktop\6_PD\M&#283;s&#237;&#269;n&#237;%20zpr&#225;va\MZ%20podklad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vona.macurkova\Desktop\6_PD\M&#283;s&#237;&#269;n&#237;%20zpr&#225;va\MZ%20podklad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vona.macurkova\Desktop\6_PD\M&#283;s&#237;&#269;n&#237;%20zpr&#225;va\MZ%20podklad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072265352904673"/>
          <c:y val="3.6087301587301585E-2"/>
          <c:w val="0.83357578342541727"/>
          <c:h val="0.84029259259259259"/>
        </c:manualLayout>
      </c:layout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  <a:bevelB prst="angle"/>
            </a:sp3d>
          </c:spPr>
          <c:invertIfNegative val="0"/>
          <c:dPt>
            <c:idx val="4"/>
            <c:invertIfNegative val="0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 prst="angle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1-6468-4151-9F3C-8D19B83058D4}"/>
              </c:ext>
            </c:extLst>
          </c:dPt>
          <c:dPt>
            <c:idx val="5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 prst="angle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3-6468-4151-9F3C-8D19B83058D4}"/>
              </c:ext>
            </c:extLst>
          </c:dPt>
          <c:dLbls>
            <c:dLbl>
              <c:idx val="0"/>
              <c:layout>
                <c:manualLayout>
                  <c:x val="-6.0284451424156839E-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68-4151-9F3C-8D19B83058D4}"/>
                </c:ext>
              </c:extLst>
            </c:dLbl>
            <c:dLbl>
              <c:idx val="1"/>
              <c:layout>
                <c:manualLayout>
                  <c:x val="1.1144855769027807E-2"/>
                  <c:y val="-3.35978835978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68-4151-9F3C-8D19B83058D4}"/>
                </c:ext>
              </c:extLst>
            </c:dLbl>
            <c:dLbl>
              <c:idx val="2"/>
              <c:layout>
                <c:manualLayout>
                  <c:x val="-8.6990294541048722E-3"/>
                  <c:y val="-3.35978835978829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468-4151-9F3C-8D19B83058D4}"/>
                </c:ext>
              </c:extLst>
            </c:dLbl>
            <c:dLbl>
              <c:idx val="3"/>
              <c:layout>
                <c:manualLayout>
                  <c:x val="-2.0842884703875853E-3"/>
                  <c:y val="-3.35978835978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468-4151-9F3C-8D19B83058D4}"/>
                </c:ext>
              </c:extLst>
            </c:dLbl>
            <c:dLbl>
              <c:idx val="4"/>
              <c:layout>
                <c:manualLayout>
                  <c:x val="-2.3100596512113882E-4"/>
                  <c:y val="3.35978835978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68-4151-9F3C-8D19B83058D4}"/>
                </c:ext>
              </c:extLst>
            </c:dLbl>
            <c:dLbl>
              <c:idx val="5"/>
              <c:layout>
                <c:manualLayout>
                  <c:x val="1.4488532022948619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68-4151-9F3C-8D19B83058D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grafy!$B$2:$B$7</c:f>
              <c:strCache>
                <c:ptCount val="6"/>
                <c:pt idx="0">
                  <c:v>Zlín</c:v>
                </c:pt>
                <c:pt idx="1">
                  <c:v>Vsetín</c:v>
                </c:pt>
                <c:pt idx="2">
                  <c:v>Uherské Hradiště</c:v>
                </c:pt>
                <c:pt idx="3">
                  <c:v>Kroměříž</c:v>
                </c:pt>
                <c:pt idx="4">
                  <c:v>Česká republika</c:v>
                </c:pt>
                <c:pt idx="5">
                  <c:v>Zlínský kraj</c:v>
                </c:pt>
              </c:strCache>
            </c:strRef>
          </c:cat>
          <c:val>
            <c:numRef>
              <c:f>grafy!$C$2:$C$7</c:f>
              <c:numCache>
                <c:formatCode>0.00</c:formatCode>
                <c:ptCount val="6"/>
                <c:pt idx="0">
                  <c:v>2.9247322515717022</c:v>
                </c:pt>
                <c:pt idx="1">
                  <c:v>4.2589981937530288</c:v>
                </c:pt>
                <c:pt idx="2">
                  <c:v>2.8244520009304077</c:v>
                </c:pt>
                <c:pt idx="3">
                  <c:v>3.1457479469457512</c:v>
                </c:pt>
                <c:pt idx="4">
                  <c:v>4.1043921906885679</c:v>
                </c:pt>
                <c:pt idx="5">
                  <c:v>3.2691089857010454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468-4151-9F3C-8D19B83058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9"/>
        <c:axId val="107985536"/>
        <c:axId val="107988864"/>
      </c:barChart>
      <c:catAx>
        <c:axId val="1079855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07988864"/>
        <c:crosses val="autoZero"/>
        <c:auto val="1"/>
        <c:lblAlgn val="ctr"/>
        <c:lblOffset val="100"/>
        <c:noMultiLvlLbl val="0"/>
      </c:catAx>
      <c:valAx>
        <c:axId val="107988864"/>
        <c:scaling>
          <c:orientation val="minMax"/>
          <c:max val="5"/>
          <c:min val="0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podíl nezaměstnaných na obyvatelstvu (v</a:t>
                </a:r>
                <a:r>
                  <a:rPr lang="cs-CZ" baseline="0"/>
                  <a:t> %)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0.3560784620465488"/>
              <c:y val="0.93543334355932783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107985536"/>
        <c:crosses val="autoZero"/>
        <c:crossBetween val="between"/>
      </c:valAx>
      <c:spPr>
        <a:ln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02309027777778"/>
          <c:y val="5.1400529100529092E-2"/>
          <c:w val="0.80851857638888891"/>
          <c:h val="0.72711587301587299"/>
        </c:manualLayout>
      </c:layout>
      <c:lineChart>
        <c:grouping val="standard"/>
        <c:varyColors val="0"/>
        <c:ser>
          <c:idx val="0"/>
          <c:order val="0"/>
          <c:tx>
            <c:strRef>
              <c:f>grafy!$B$24</c:f>
              <c:strCache>
                <c:ptCount val="1"/>
                <c:pt idx="0">
                  <c:v>rok 2019</c:v>
                </c:pt>
              </c:strCache>
            </c:strRef>
          </c:tx>
          <c:spPr>
            <a:ln w="25400">
              <a:solidFill>
                <a:srgbClr val="00B0F0"/>
              </a:solidFill>
            </a:ln>
          </c:spPr>
          <c:marker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cat>
            <c:strRef>
              <c:f>grafy!$C$23:$N$23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grafy!$C$24:$N$24</c:f>
              <c:numCache>
                <c:formatCode>0.0</c:formatCode>
                <c:ptCount val="12"/>
                <c:pt idx="0">
                  <c:v>2.8008615584008587</c:v>
                </c:pt>
                <c:pt idx="1">
                  <c:v>2.7022429653176272</c:v>
                </c:pt>
                <c:pt idx="2">
                  <c:v>2.4118205535299704</c:v>
                </c:pt>
                <c:pt idx="3">
                  <c:v>2.1477168511527713</c:v>
                </c:pt>
                <c:pt idx="4">
                  <c:v>2.0508758031863392</c:v>
                </c:pt>
                <c:pt idx="5">
                  <c:v>2.016888808228757</c:v>
                </c:pt>
                <c:pt idx="6">
                  <c:v>2.1925572177573365</c:v>
                </c:pt>
                <c:pt idx="7">
                  <c:v>2.2153497435294307</c:v>
                </c:pt>
                <c:pt idx="8">
                  <c:v>2.2123515159942877</c:v>
                </c:pt>
                <c:pt idx="9">
                  <c:v>2.088484965263282</c:v>
                </c:pt>
                <c:pt idx="10">
                  <c:v>2.110650469211981</c:v>
                </c:pt>
                <c:pt idx="11">
                  <c:v>2.4289480452674894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7B-47DF-BA6C-15C2855F9787}"/>
            </c:ext>
          </c:extLst>
        </c:ser>
        <c:ser>
          <c:idx val="1"/>
          <c:order val="1"/>
          <c:tx>
            <c:strRef>
              <c:f>grafy!$B$25</c:f>
              <c:strCache>
                <c:ptCount val="1"/>
                <c:pt idx="0">
                  <c:v>rok 2020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cat>
            <c:strRef>
              <c:f>grafy!$C$23:$N$23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grafy!$C$25:$N$25</c:f>
              <c:numCache>
                <c:formatCode>0.0</c:formatCode>
                <c:ptCount val="12"/>
                <c:pt idx="0">
                  <c:v>2.5750348376031731</c:v>
                </c:pt>
                <c:pt idx="1">
                  <c:v>2.4825926382538501</c:v>
                </c:pt>
                <c:pt idx="2">
                  <c:v>2.5192795161009105</c:v>
                </c:pt>
                <c:pt idx="3">
                  <c:v>2.8905634609335724</c:v>
                </c:pt>
                <c:pt idx="4">
                  <c:v>2.9416195046373006</c:v>
                </c:pt>
                <c:pt idx="5">
                  <c:v>2.9330037641965139</c:v>
                </c:pt>
                <c:pt idx="6">
                  <c:v>2.9980628978939738</c:v>
                </c:pt>
                <c:pt idx="7">
                  <c:v>2.9610858752645268</c:v>
                </c:pt>
                <c:pt idx="8">
                  <c:v>2.9250748064745036</c:v>
                </c:pt>
                <c:pt idx="9">
                  <c:v>2.8630519420909675</c:v>
                </c:pt>
                <c:pt idx="10">
                  <c:v>2.9244110654851956</c:v>
                </c:pt>
                <c:pt idx="11">
                  <c:v>3.2193539667522639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7B-47DF-BA6C-15C2855F9787}"/>
            </c:ext>
          </c:extLst>
        </c:ser>
        <c:ser>
          <c:idx val="2"/>
          <c:order val="2"/>
          <c:tx>
            <c:strRef>
              <c:f>grafy!$B$26</c:f>
              <c:strCache>
                <c:ptCount val="1"/>
                <c:pt idx="0">
                  <c:v>rok 2021</c:v>
                </c:pt>
              </c:strCache>
            </c:strRef>
          </c:tx>
          <c:spPr>
            <a:ln w="25400">
              <a:solidFill>
                <a:srgbClr val="00B050"/>
              </a:solidFill>
            </a:ln>
          </c:spPr>
          <c:marker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strRef>
              <c:f>grafy!$C$23:$N$23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grafy!$C$26:$N$26</c:f>
              <c:numCache>
                <c:formatCode>0.0</c:formatCode>
                <c:ptCount val="12"/>
                <c:pt idx="0">
                  <c:v>3.4411405912313398</c:v>
                </c:pt>
                <c:pt idx="1">
                  <c:v>3.4387932691136545</c:v>
                </c:pt>
                <c:pt idx="2">
                  <c:v>3.3761160714285712</c:v>
                </c:pt>
                <c:pt idx="3">
                  <c:v>3.2691089857010454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47B-47DF-BA6C-15C2855F97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080000"/>
        <c:axId val="110081920"/>
      </c:lineChart>
      <c:catAx>
        <c:axId val="110080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0081920"/>
        <c:crosses val="autoZero"/>
        <c:auto val="1"/>
        <c:lblAlgn val="ctr"/>
        <c:lblOffset val="100"/>
        <c:noMultiLvlLbl val="0"/>
      </c:catAx>
      <c:valAx>
        <c:axId val="110081920"/>
        <c:scaling>
          <c:orientation val="minMax"/>
          <c:max val="4"/>
          <c:min val="1.5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podíl nezaměstnaných</a:t>
                </a:r>
                <a:r>
                  <a:rPr lang="cs-CZ" baseline="0"/>
                  <a:t> na obyvatelstvu (v %)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4.6183159722222221E-2"/>
              <c:y val="8.6001587301587301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10080000"/>
        <c:crosses val="autoZero"/>
        <c:crossBetween val="between"/>
        <c:majorUnit val="0.5"/>
      </c:valAx>
      <c:dTable>
        <c:showHorzBorder val="1"/>
        <c:showVertBorder val="1"/>
        <c:showOutline val="1"/>
        <c:showKeys val="1"/>
      </c:dTable>
      <c:spPr>
        <a:ln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39176951177601E-2"/>
          <c:y val="6.4180423280423268E-2"/>
          <c:w val="0.87171753472222224"/>
          <c:h val="0.74564444444444444"/>
        </c:manualLayout>
      </c:layout>
      <c:lineChart>
        <c:grouping val="standard"/>
        <c:varyColors val="0"/>
        <c:ser>
          <c:idx val="2"/>
          <c:order val="0"/>
          <c:tx>
            <c:strRef>
              <c:f>grafy!$B$52</c:f>
              <c:strCache>
                <c:ptCount val="1"/>
                <c:pt idx="0">
                  <c:v>uchazeči</c:v>
                </c:pt>
              </c:strCache>
            </c:strRef>
          </c:tx>
          <c:spPr>
            <a:ln w="12700">
              <a:solidFill>
                <a:srgbClr val="00B050"/>
              </a:solidFill>
            </a:ln>
          </c:spPr>
          <c:marker>
            <c:symbol val="diamond"/>
            <c:size val="5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multiLvlStrRef>
              <c:f>grafy!$C$50:$AD$51</c:f>
              <c:multiLvlStrCache>
                <c:ptCount val="2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grafy!$C$52:$AD$52</c:f>
              <c:numCache>
                <c:formatCode>General</c:formatCode>
                <c:ptCount val="28"/>
                <c:pt idx="0">
                  <c:v>11709</c:v>
                </c:pt>
                <c:pt idx="1">
                  <c:v>11316</c:v>
                </c:pt>
                <c:pt idx="2">
                  <c:v>10145</c:v>
                </c:pt>
                <c:pt idx="3">
                  <c:v>9105</c:v>
                </c:pt>
                <c:pt idx="4">
                  <c:v>8702</c:v>
                </c:pt>
                <c:pt idx="5">
                  <c:v>8540</c:v>
                </c:pt>
                <c:pt idx="6">
                  <c:v>9123</c:v>
                </c:pt>
                <c:pt idx="7">
                  <c:v>9183</c:v>
                </c:pt>
                <c:pt idx="8">
                  <c:v>9172</c:v>
                </c:pt>
                <c:pt idx="9">
                  <c:v>8760</c:v>
                </c:pt>
                <c:pt idx="10">
                  <c:v>8861</c:v>
                </c:pt>
                <c:pt idx="11">
                  <c:v>10000</c:v>
                </c:pt>
                <c:pt idx="12">
                  <c:v>10622</c:v>
                </c:pt>
                <c:pt idx="13">
                  <c:v>10288</c:v>
                </c:pt>
                <c:pt idx="14">
                  <c:v>10397</c:v>
                </c:pt>
                <c:pt idx="15">
                  <c:v>11695</c:v>
                </c:pt>
                <c:pt idx="16">
                  <c:v>11839</c:v>
                </c:pt>
                <c:pt idx="17">
                  <c:v>11827</c:v>
                </c:pt>
                <c:pt idx="18">
                  <c:v>12041</c:v>
                </c:pt>
                <c:pt idx="19">
                  <c:v>11874</c:v>
                </c:pt>
                <c:pt idx="20">
                  <c:v>11796</c:v>
                </c:pt>
                <c:pt idx="21">
                  <c:v>11550</c:v>
                </c:pt>
                <c:pt idx="22">
                  <c:v>11731</c:v>
                </c:pt>
                <c:pt idx="23">
                  <c:v>12819</c:v>
                </c:pt>
                <c:pt idx="24">
                  <c:v>13621</c:v>
                </c:pt>
                <c:pt idx="25">
                  <c:v>13634</c:v>
                </c:pt>
                <c:pt idx="26">
                  <c:v>13386</c:v>
                </c:pt>
                <c:pt idx="27">
                  <c:v>12942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AC-482E-A726-C9428B661A0E}"/>
            </c:ext>
          </c:extLst>
        </c:ser>
        <c:ser>
          <c:idx val="3"/>
          <c:order val="1"/>
          <c:tx>
            <c:strRef>
              <c:f>grafy!$B$53</c:f>
              <c:strCache>
                <c:ptCount val="1"/>
                <c:pt idx="0">
                  <c:v>volná pracovní místa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circle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cat>
            <c:multiLvlStrRef>
              <c:f>grafy!$C$50:$AD$51</c:f>
              <c:multiLvlStrCache>
                <c:ptCount val="2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grafy!$C$53:$AD$53</c:f>
              <c:numCache>
                <c:formatCode>General</c:formatCode>
                <c:ptCount val="28"/>
                <c:pt idx="0">
                  <c:v>12477</c:v>
                </c:pt>
                <c:pt idx="1">
                  <c:v>12635</c:v>
                </c:pt>
                <c:pt idx="2">
                  <c:v>13214</c:v>
                </c:pt>
                <c:pt idx="3">
                  <c:v>13602</c:v>
                </c:pt>
                <c:pt idx="4">
                  <c:v>14191</c:v>
                </c:pt>
                <c:pt idx="5">
                  <c:v>13435</c:v>
                </c:pt>
                <c:pt idx="6">
                  <c:v>14126</c:v>
                </c:pt>
                <c:pt idx="7">
                  <c:v>13949</c:v>
                </c:pt>
                <c:pt idx="8">
                  <c:v>13965</c:v>
                </c:pt>
                <c:pt idx="9">
                  <c:v>13097</c:v>
                </c:pt>
                <c:pt idx="10">
                  <c:v>12096</c:v>
                </c:pt>
                <c:pt idx="11">
                  <c:v>12140</c:v>
                </c:pt>
                <c:pt idx="12">
                  <c:v>12157</c:v>
                </c:pt>
                <c:pt idx="13">
                  <c:v>12730</c:v>
                </c:pt>
                <c:pt idx="14">
                  <c:v>12733</c:v>
                </c:pt>
                <c:pt idx="15">
                  <c:v>12653</c:v>
                </c:pt>
                <c:pt idx="16">
                  <c:v>11634</c:v>
                </c:pt>
                <c:pt idx="17">
                  <c:v>10882</c:v>
                </c:pt>
                <c:pt idx="18">
                  <c:v>11128</c:v>
                </c:pt>
                <c:pt idx="19">
                  <c:v>11442</c:v>
                </c:pt>
                <c:pt idx="20">
                  <c:v>10745</c:v>
                </c:pt>
                <c:pt idx="21">
                  <c:v>10224</c:v>
                </c:pt>
                <c:pt idx="22">
                  <c:v>10531</c:v>
                </c:pt>
                <c:pt idx="23">
                  <c:v>10807</c:v>
                </c:pt>
                <c:pt idx="24">
                  <c:v>10618</c:v>
                </c:pt>
                <c:pt idx="25">
                  <c:v>11177</c:v>
                </c:pt>
                <c:pt idx="26">
                  <c:v>11333</c:v>
                </c:pt>
                <c:pt idx="27">
                  <c:v>11574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AC-482E-A726-C9428B661A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785024"/>
        <c:axId val="104786944"/>
      </c:lineChart>
      <c:catAx>
        <c:axId val="104785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cs-CZ"/>
          </a:p>
        </c:txPr>
        <c:crossAx val="104786944"/>
        <c:crosses val="autoZero"/>
        <c:auto val="1"/>
        <c:lblAlgn val="ctr"/>
        <c:lblOffset val="100"/>
        <c:noMultiLvlLbl val="0"/>
      </c:catAx>
      <c:valAx>
        <c:axId val="104786944"/>
        <c:scaling>
          <c:orientation val="minMax"/>
          <c:max val="21000"/>
          <c:min val="0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crossAx val="104785024"/>
        <c:crosses val="autoZero"/>
        <c:crossBetween val="between"/>
        <c:majorUnit val="3000"/>
      </c:valAx>
      <c:spPr>
        <a:ln>
          <a:solidFill>
            <a:schemeClr val="bg1">
              <a:lumMod val="6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19062760416666666"/>
          <c:y val="0.91297539682539686"/>
          <c:w val="0.67487586805555555"/>
          <c:h val="7.111269841269841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24826388888888"/>
          <c:y val="3.0238095238095238E-2"/>
          <c:w val="0.74079913194444447"/>
          <c:h val="0.8452761904761905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  <a:bevelB prst="angle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 prst="angle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1-115D-4610-8435-A6A13E9DE975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115D-4610-8435-A6A13E9DE975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115D-4610-8435-A6A13E9DE97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115D-4610-8435-A6A13E9DE975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 prst="angle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6-115D-4610-8435-A6A13E9DE975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115D-4610-8435-A6A13E9DE975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115D-4610-8435-A6A13E9DE975}"/>
              </c:ext>
            </c:extLst>
          </c:dPt>
          <c:dLbls>
            <c:dLbl>
              <c:idx val="0"/>
              <c:layout>
                <c:manualLayout>
                  <c:x val="2.1038194444444446E-3"/>
                  <c:y val="-3.35978835978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5D-4610-8435-A6A13E9DE975}"/>
                </c:ext>
              </c:extLst>
            </c:dLbl>
            <c:dLbl>
              <c:idx val="1"/>
              <c:layout>
                <c:manualLayout>
                  <c:x val="3.4427083333333331E-4"/>
                  <c:y val="-3.35978835978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15D-4610-8435-A6A13E9DE975}"/>
                </c:ext>
              </c:extLst>
            </c:dLbl>
            <c:dLbl>
              <c:idx val="2"/>
              <c:layout>
                <c:manualLayout>
                  <c:x val="-2.27500000000000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15D-4610-8435-A6A13E9DE975}"/>
                </c:ext>
              </c:extLst>
            </c:dLbl>
            <c:dLbl>
              <c:idx val="3"/>
              <c:layout>
                <c:manualLayout>
                  <c:x val="-4.4032986111111113E-3"/>
                  <c:y val="-3.35978835978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15D-4610-8435-A6A13E9DE975}"/>
                </c:ext>
              </c:extLst>
            </c:dLbl>
            <c:dLbl>
              <c:idx val="4"/>
              <c:layout>
                <c:manualLayout>
                  <c:x val="-6.6145833333333334E-3"/>
                  <c:y val="-3.35978835978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15D-4610-8435-A6A13E9DE975}"/>
                </c:ext>
              </c:extLst>
            </c:dLbl>
            <c:dLbl>
              <c:idx val="5"/>
              <c:layout>
                <c:manualLayout>
                  <c:x val="-5.0479460114421257E-5"/>
                  <c:y val="6.159540837403958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15D-4610-8435-A6A13E9DE975}"/>
                </c:ext>
              </c:extLst>
            </c:dLbl>
            <c:dLbl>
              <c:idx val="6"/>
              <c:layout>
                <c:manualLayout>
                  <c:x val="8.8491319444444442E-3"/>
                  <c:y val="6.7195767195767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15D-4610-8435-A6A13E9DE975}"/>
                </c:ext>
              </c:extLst>
            </c:dLbl>
            <c:dLbl>
              <c:idx val="7"/>
              <c:layout>
                <c:manualLayout>
                  <c:x val="-6.61475694444444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5D-4610-8435-A6A13E9DE975}"/>
                </c:ext>
              </c:extLst>
            </c:dLbl>
            <c:dLbl>
              <c:idx val="8"/>
              <c:layout>
                <c:manualLayout>
                  <c:x val="-2.19357638888888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5D-4610-8435-A6A13E9DE975}"/>
                </c:ext>
              </c:extLst>
            </c:dLbl>
            <c:dLbl>
              <c:idx val="9"/>
              <c:layout>
                <c:manualLayout>
                  <c:x val="-6.61475694444444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15D-4610-8435-A6A13E9DE975}"/>
                </c:ext>
              </c:extLst>
            </c:dLbl>
            <c:dLbl>
              <c:idx val="10"/>
              <c:layout>
                <c:manualLayout>
                  <c:x val="-4.25302372827509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5D-4610-8435-A6A13E9DE975}"/>
                </c:ext>
              </c:extLst>
            </c:dLbl>
            <c:dLbl>
              <c:idx val="11"/>
              <c:layout>
                <c:manualLayout>
                  <c:x val="-6.560090111866274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5D-4610-8435-A6A13E9DE975}"/>
                </c:ext>
              </c:extLst>
            </c:dLbl>
            <c:dLbl>
              <c:idx val="12"/>
              <c:layout>
                <c:manualLayout>
                  <c:x val="-4.370694278644208E-3"/>
                  <c:y val="6.7195767195767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15D-4610-8435-A6A13E9DE975}"/>
                </c:ext>
              </c:extLst>
            </c:dLbl>
            <c:dLbl>
              <c:idx val="13"/>
              <c:layout>
                <c:manualLayout>
                  <c:x val="6.59913194444444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15D-4610-8435-A6A13E9DE975}"/>
                </c:ext>
              </c:extLst>
            </c:dLbl>
            <c:dLbl>
              <c:idx val="14"/>
              <c:layout>
                <c:manualLayout>
                  <c:x val="-6.624007790031633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15D-4610-8435-A6A13E9DE97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grafy!$B$82:$B$96</c:f>
              <c:strCache>
                <c:ptCount val="15"/>
                <c:pt idx="0">
                  <c:v>Česká republika</c:v>
                </c:pt>
                <c:pt idx="1">
                  <c:v>Karlovarský kraj</c:v>
                </c:pt>
                <c:pt idx="2">
                  <c:v>Ústecký kraj</c:v>
                </c:pt>
                <c:pt idx="3">
                  <c:v>Moravskoslezský kraj</c:v>
                </c:pt>
                <c:pt idx="4">
                  <c:v>Jihomoravský kraj</c:v>
                </c:pt>
                <c:pt idx="5">
                  <c:v>Liberecký kraj</c:v>
                </c:pt>
                <c:pt idx="6">
                  <c:v>Olomoucký kraj</c:v>
                </c:pt>
                <c:pt idx="7">
                  <c:v>Praha</c:v>
                </c:pt>
                <c:pt idx="8">
                  <c:v>Středočeský kraj</c:v>
                </c:pt>
                <c:pt idx="9">
                  <c:v>Plzeňský kraj</c:v>
                </c:pt>
                <c:pt idx="10">
                  <c:v>Zlínský kraj</c:v>
                </c:pt>
                <c:pt idx="11">
                  <c:v>Jihočeský kraj</c:v>
                </c:pt>
                <c:pt idx="12">
                  <c:v>Kraj Vysočina</c:v>
                </c:pt>
                <c:pt idx="13">
                  <c:v>Královéhradecký kraj</c:v>
                </c:pt>
                <c:pt idx="14">
                  <c:v>Pardubický kraj</c:v>
                </c:pt>
              </c:strCache>
            </c:strRef>
          </c:cat>
          <c:val>
            <c:numRef>
              <c:f>grafy!$C$82:$C$96</c:f>
              <c:numCache>
                <c:formatCode>0.0</c:formatCode>
                <c:ptCount val="15"/>
                <c:pt idx="0">
                  <c:v>4.1043921906999996</c:v>
                </c:pt>
                <c:pt idx="1">
                  <c:v>5.9585630352000001</c:v>
                </c:pt>
                <c:pt idx="2">
                  <c:v>5.9557038777000004</c:v>
                </c:pt>
                <c:pt idx="3">
                  <c:v>5.8164037243999998</c:v>
                </c:pt>
                <c:pt idx="4">
                  <c:v>4.4054559817000003</c:v>
                </c:pt>
                <c:pt idx="5">
                  <c:v>4.2870326151000002</c:v>
                </c:pt>
                <c:pt idx="6">
                  <c:v>4.1707017072000001</c:v>
                </c:pt>
                <c:pt idx="7">
                  <c:v>3.6219920899</c:v>
                </c:pt>
                <c:pt idx="8">
                  <c:v>3.5929931619</c:v>
                </c:pt>
                <c:pt idx="9">
                  <c:v>3.2798735035000002</c:v>
                </c:pt>
                <c:pt idx="10">
                  <c:v>3.2691089857</c:v>
                </c:pt>
                <c:pt idx="11">
                  <c:v>3.2438903038000002</c:v>
                </c:pt>
                <c:pt idx="12">
                  <c:v>3.1359630093000002</c:v>
                </c:pt>
                <c:pt idx="13">
                  <c:v>3.1285744298</c:v>
                </c:pt>
                <c:pt idx="14">
                  <c:v>2.7709361467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115D-4610-8435-A6A13E9DE9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111716992"/>
        <c:axId val="111718784"/>
      </c:barChart>
      <c:catAx>
        <c:axId val="1117169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11718784"/>
        <c:crosses val="autoZero"/>
        <c:auto val="1"/>
        <c:lblAlgn val="ctr"/>
        <c:lblOffset val="100"/>
        <c:noMultiLvlLbl val="0"/>
      </c:catAx>
      <c:valAx>
        <c:axId val="111718784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podíl nezaměstnaných na</a:t>
                </a:r>
                <a:r>
                  <a:rPr lang="cs-CZ" baseline="0"/>
                  <a:t> obyvatelstvu (v %)</a:t>
                </a:r>
                <a:endParaRPr lang="cs-CZ"/>
              </a:p>
            </c:rich>
          </c:tx>
          <c:overlay val="0"/>
        </c:title>
        <c:numFmt formatCode="#,##0.0" sourceLinked="0"/>
        <c:majorTickMark val="out"/>
        <c:minorTickMark val="none"/>
        <c:tickLblPos val="nextTo"/>
        <c:crossAx val="111716992"/>
        <c:crosses val="autoZero"/>
        <c:crossBetween val="between"/>
        <c:majorUnit val="1"/>
      </c:valAx>
      <c:spPr>
        <a:ln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DDE0-3C6A-4AC2-A56E-C03A8840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zpráva o činnosti</Template>
  <TotalTime>785</TotalTime>
  <Pages>9</Pages>
  <Words>1624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UserGR</dc:creator>
  <cp:lastModifiedBy>Macůrková Ivona Ing. (UPZ-KMA)</cp:lastModifiedBy>
  <cp:revision>336</cp:revision>
  <cp:lastPrinted>2021-05-03T12:19:00Z</cp:lastPrinted>
  <dcterms:created xsi:type="dcterms:W3CDTF">2020-04-06T05:12:00Z</dcterms:created>
  <dcterms:modified xsi:type="dcterms:W3CDTF">2021-05-07T04:42:00Z</dcterms:modified>
</cp:coreProperties>
</file>